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E225A7" w:rsidRDefault="0013687D" w:rsidP="0013687D">
      <w:pPr>
        <w:pStyle w:val="CRCoverPage"/>
        <w:tabs>
          <w:tab w:val="right" w:pos="9639"/>
        </w:tabs>
        <w:spacing w:after="0"/>
        <w:rPr>
          <w:rFonts w:eastAsiaTheme="minorEastAsia"/>
          <w:b/>
          <w:i/>
          <w:noProof/>
          <w:sz w:val="28"/>
          <w:lang w:eastAsia="ko-KR"/>
        </w:rPr>
      </w:pPr>
      <w:r>
        <w:rPr>
          <w:b/>
          <w:noProof/>
          <w:sz w:val="24"/>
        </w:rPr>
        <w:t>3GPP TSG-RAN WG2 Meeting #</w:t>
      </w:r>
      <w:r w:rsidR="00E225A7">
        <w:rPr>
          <w:rFonts w:eastAsia="Malgun Gothic" w:hint="eastAsia"/>
          <w:b/>
          <w:noProof/>
          <w:sz w:val="24"/>
          <w:lang w:eastAsia="ko-KR"/>
        </w:rPr>
        <w:t>90</w:t>
      </w:r>
      <w:r>
        <w:rPr>
          <w:b/>
          <w:i/>
          <w:noProof/>
          <w:sz w:val="28"/>
        </w:rPr>
        <w:tab/>
      </w:r>
      <w:r w:rsidR="00E225A7">
        <w:rPr>
          <w:b/>
          <w:i/>
          <w:noProof/>
          <w:sz w:val="28"/>
        </w:rPr>
        <w:t>R2-15</w:t>
      </w:r>
      <w:r w:rsidR="00A70BA1">
        <w:rPr>
          <w:rFonts w:eastAsiaTheme="minorEastAsia" w:hint="eastAsia"/>
          <w:b/>
          <w:i/>
          <w:noProof/>
          <w:sz w:val="28"/>
          <w:lang w:eastAsia="ko-KR"/>
        </w:rPr>
        <w:t>2368</w:t>
      </w:r>
    </w:p>
    <w:p w:rsidR="0013687D" w:rsidRPr="00E225A7" w:rsidRDefault="00E225A7" w:rsidP="0013687D">
      <w:pPr>
        <w:pStyle w:val="CRCoverPage"/>
        <w:tabs>
          <w:tab w:val="right" w:pos="9639"/>
        </w:tabs>
        <w:spacing w:after="0"/>
        <w:rPr>
          <w:rFonts w:eastAsia="Malgun Gothic"/>
          <w:b/>
          <w:i/>
          <w:noProof/>
          <w:sz w:val="24"/>
          <w:lang w:eastAsia="ko-KR"/>
        </w:rPr>
      </w:pPr>
      <w:r>
        <w:rPr>
          <w:rFonts w:eastAsia="Malgun Gothic" w:hint="eastAsia"/>
          <w:b/>
          <w:noProof/>
          <w:sz w:val="24"/>
          <w:lang w:eastAsia="ko-KR"/>
        </w:rPr>
        <w:t>Fukuoka, Japan, 25</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 xml:space="preserve"> </w:t>
      </w:r>
      <w:r w:rsidR="001B4C03">
        <w:rPr>
          <w:rFonts w:eastAsia="Malgun Gothic"/>
          <w:b/>
          <w:noProof/>
          <w:sz w:val="24"/>
          <w:lang w:eastAsia="ko-KR"/>
        </w:rPr>
        <w:t>–</w:t>
      </w:r>
      <w:r>
        <w:rPr>
          <w:rFonts w:eastAsia="Malgun Gothic" w:hint="eastAsia"/>
          <w:b/>
          <w:noProof/>
          <w:sz w:val="24"/>
          <w:lang w:eastAsia="ko-KR"/>
        </w:rPr>
        <w:t xml:space="preserve"> 29</w:t>
      </w:r>
      <w:r w:rsidR="001B4C03">
        <w:rPr>
          <w:rFonts w:eastAsia="Malgun Gothic" w:hint="eastAsia"/>
          <w:b/>
          <w:noProof/>
          <w:sz w:val="24"/>
          <w:lang w:eastAsia="ko-KR"/>
        </w:rPr>
        <w:t xml:space="preserve"> </w:t>
      </w:r>
      <w:r>
        <w:rPr>
          <w:rFonts w:eastAsia="Malgun Gothic" w:hint="eastAsia"/>
          <w:b/>
          <w:noProof/>
          <w:sz w:val="24"/>
          <w:lang w:eastAsia="ko-KR"/>
        </w:rPr>
        <w:t>May</w:t>
      </w:r>
      <w:r w:rsidR="001B4C03">
        <w:rPr>
          <w:rFonts w:eastAsia="Malgun Gothic" w:hint="eastAsia"/>
          <w:b/>
          <w:noProof/>
          <w:sz w:val="24"/>
          <w:lang w:eastAsia="ko-KR"/>
        </w:rPr>
        <w:t>,</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Malgun Gothic" w:hint="eastAsia"/>
          <w:b/>
          <w:noProof/>
          <w:sz w:val="24"/>
          <w:lang w:eastAsia="ko-KR"/>
        </w:rPr>
        <w:tab/>
      </w:r>
      <w:r w:rsidRPr="00E225A7">
        <w:rPr>
          <w:rFonts w:eastAsia="Malgun Gothic" w:hint="eastAsia"/>
          <w:i/>
          <w:noProof/>
          <w:sz w:val="18"/>
          <w:lang w:eastAsia="ko-KR"/>
        </w:rPr>
        <w:t xml:space="preserve">revision of </w:t>
      </w:r>
      <w:r w:rsidRPr="00E225A7">
        <w:rPr>
          <w:rFonts w:eastAsia="Malgun Gothic"/>
          <w:i/>
          <w:noProof/>
          <w:sz w:val="18"/>
          <w:lang w:eastAsia="ko-KR"/>
        </w:rPr>
        <w:t>R2-151647</w:t>
      </w:r>
    </w:p>
    <w:p w:rsidR="0013687D" w:rsidRPr="00F86EEE" w:rsidRDefault="0013687D" w:rsidP="0013687D">
      <w:pPr>
        <w:pStyle w:val="CRCoverPage"/>
        <w:tabs>
          <w:tab w:val="right" w:pos="9639"/>
        </w:tabs>
        <w:spacing w:after="0"/>
        <w:rPr>
          <w:rFonts w:eastAsia="Malgun Gothic"/>
          <w:b/>
          <w:noProof/>
          <w:sz w:val="24"/>
          <w:lang w:eastAsia="ko-KR"/>
        </w:rPr>
      </w:pP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sidR="00E74520">
        <w:rPr>
          <w:rFonts w:ascii="Arial" w:hAnsi="Arial" w:cs="Arial" w:hint="eastAsia"/>
          <w:b/>
          <w:noProof/>
          <w:sz w:val="28"/>
          <w:szCs w:val="28"/>
          <w:lang w:val="en-US" w:eastAsia="ko-KR"/>
        </w:rPr>
        <w:t>7.2.3.2</w:t>
      </w:r>
      <w:r w:rsidR="008C3759">
        <w:rPr>
          <w:rFonts w:ascii="Arial" w:hAnsi="Arial" w:cs="Arial" w:hint="eastAsia"/>
          <w:b/>
          <w:noProof/>
          <w:sz w:val="28"/>
          <w:szCs w:val="28"/>
          <w:lang w:val="en-US" w:eastAsia="ko-KR"/>
        </w:rPr>
        <w:t xml:space="preserve"> (</w:t>
      </w:r>
      <w:r w:rsidR="008C3759" w:rsidRPr="008C3759">
        <w:rPr>
          <w:rFonts w:ascii="Arial" w:hAnsi="Arial" w:cs="Arial"/>
          <w:b/>
          <w:noProof/>
          <w:sz w:val="28"/>
          <w:szCs w:val="28"/>
          <w:lang w:val="en-US" w:eastAsia="ko-KR"/>
        </w:rPr>
        <w:t>LTE_CA_enh_b5C-Core</w:t>
      </w:r>
      <w:r w:rsidR="008C3759">
        <w:rPr>
          <w:rFonts w:ascii="Arial" w:hAnsi="Arial" w:cs="Arial" w:hint="eastAsia"/>
          <w:b/>
          <w:noProof/>
          <w:sz w:val="28"/>
          <w:szCs w:val="28"/>
          <w:lang w:val="en-US" w:eastAsia="ko-KR"/>
        </w:rPr>
        <w:t>)</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215D97" w:rsidRPr="00BF3F3C" w:rsidRDefault="00215D97" w:rsidP="00215D97">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DA63F9">
        <w:rPr>
          <w:rFonts w:ascii="Arial" w:hAnsi="Arial" w:cs="Arial" w:hint="eastAsia"/>
          <w:b/>
          <w:noProof/>
          <w:sz w:val="28"/>
          <w:szCs w:val="28"/>
          <w:lang w:val="en-US" w:eastAsia="ko-KR"/>
        </w:rPr>
        <w:t>sCellDeactivationTimer for PUCCH SCell</w:t>
      </w:r>
    </w:p>
    <w:p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13687D" w:rsidRDefault="0013687D" w:rsidP="0013687D">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890494" w:rsidRDefault="00890494" w:rsidP="00D844FB">
      <w:pPr>
        <w:rPr>
          <w:lang w:eastAsia="ko-KR"/>
        </w:rPr>
      </w:pPr>
      <w:r>
        <w:rPr>
          <w:rFonts w:hint="eastAsia"/>
          <w:lang w:val="en-US" w:eastAsia="ko-KR"/>
        </w:rPr>
        <w:t xml:space="preserve">In RAN2 #89, RAN2 started to discuss </w:t>
      </w:r>
      <w:r w:rsidR="00A049F8">
        <w:rPr>
          <w:rFonts w:hint="eastAsia"/>
          <w:lang w:val="en-US" w:eastAsia="ko-KR"/>
        </w:rPr>
        <w:t xml:space="preserve">Work Item on </w:t>
      </w:r>
      <w:r w:rsidR="00A049F8">
        <w:t xml:space="preserve">LTE </w:t>
      </w:r>
      <w:r w:rsidR="00A049F8">
        <w:rPr>
          <w:lang w:eastAsia="zh-CN"/>
        </w:rPr>
        <w:t>Carrier Aggregation Enhancement Beyond 5 Carriers</w:t>
      </w:r>
      <w:r w:rsidR="00A049F8">
        <w:rPr>
          <w:rFonts w:hint="eastAsia"/>
          <w:lang w:eastAsia="ko-KR"/>
        </w:rPr>
        <w:t xml:space="preserve"> [</w:t>
      </w:r>
      <w:r w:rsidR="00146C39">
        <w:rPr>
          <w:rFonts w:hint="eastAsia"/>
          <w:lang w:eastAsia="ko-KR"/>
        </w:rPr>
        <w:t>RP-150277</w:t>
      </w:r>
      <w:r w:rsidR="00A049F8">
        <w:rPr>
          <w:rFonts w:hint="eastAsia"/>
          <w:lang w:eastAsia="ko-KR"/>
        </w:rPr>
        <w:t xml:space="preserve">]. </w:t>
      </w:r>
      <w:r w:rsidR="007821D7">
        <w:rPr>
          <w:rFonts w:hint="eastAsia"/>
          <w:lang w:eastAsia="ko-KR"/>
        </w:rPr>
        <w:t xml:space="preserve">In that meeting, </w:t>
      </w:r>
      <w:r w:rsidR="00A049F8">
        <w:rPr>
          <w:rFonts w:hint="eastAsia"/>
          <w:lang w:eastAsia="ko-KR"/>
        </w:rPr>
        <w:t xml:space="preserve">RAN2 decided to support Activation/Deactivation mechanism on </w:t>
      </w:r>
      <w:r w:rsidR="007D100C">
        <w:rPr>
          <w:rFonts w:hint="eastAsia"/>
          <w:lang w:eastAsia="ko-KR"/>
        </w:rPr>
        <w:t xml:space="preserve">an SCell </w:t>
      </w:r>
      <w:r w:rsidR="007D100C">
        <w:rPr>
          <w:lang w:eastAsia="ko-KR"/>
        </w:rPr>
        <w:t>configured</w:t>
      </w:r>
      <w:r w:rsidR="007D100C">
        <w:rPr>
          <w:rFonts w:hint="eastAsia"/>
          <w:lang w:eastAsia="ko-KR"/>
        </w:rPr>
        <w:t xml:space="preserve"> with PUCCH, i.e., PUCCH SCell, because</w:t>
      </w:r>
      <w:r w:rsidR="00233DC1">
        <w:rPr>
          <w:rFonts w:hint="eastAsia"/>
          <w:lang w:eastAsia="ko-KR"/>
        </w:rPr>
        <w:t xml:space="preserve"> a</w:t>
      </w:r>
      <w:r w:rsidR="00D57676">
        <w:rPr>
          <w:rFonts w:hint="eastAsia"/>
          <w:lang w:eastAsia="ko-KR"/>
        </w:rPr>
        <w:t xml:space="preserve"> PUCCH SCell is also an SCell.</w:t>
      </w:r>
      <w:r w:rsidR="00117E42">
        <w:rPr>
          <w:rFonts w:hint="eastAsia"/>
          <w:lang w:eastAsia="ko-KR"/>
        </w:rPr>
        <w:t xml:space="preserve"> I</w:t>
      </w:r>
      <w:r w:rsidR="00132367">
        <w:rPr>
          <w:rFonts w:hint="eastAsia"/>
          <w:lang w:eastAsia="ko-KR"/>
        </w:rPr>
        <w:t>n RAN2 #89bis</w:t>
      </w:r>
      <w:r w:rsidR="00117E42">
        <w:rPr>
          <w:rFonts w:hint="eastAsia"/>
          <w:lang w:eastAsia="ko-KR"/>
        </w:rPr>
        <w:t xml:space="preserve">, RAN2 further discussed handling of </w:t>
      </w:r>
      <w:r w:rsidR="002E2FAF">
        <w:rPr>
          <w:rFonts w:hint="eastAsia"/>
          <w:lang w:eastAsia="ko-KR"/>
        </w:rPr>
        <w:t>A</w:t>
      </w:r>
      <w:r w:rsidR="00117E42">
        <w:rPr>
          <w:rFonts w:hint="eastAsia"/>
          <w:lang w:eastAsia="ko-KR"/>
        </w:rPr>
        <w:t>ctivation/</w:t>
      </w:r>
      <w:r w:rsidR="002E2FAF">
        <w:rPr>
          <w:rFonts w:hint="eastAsia"/>
          <w:lang w:eastAsia="ko-KR"/>
        </w:rPr>
        <w:t>D</w:t>
      </w:r>
      <w:r w:rsidR="00117E42">
        <w:rPr>
          <w:rFonts w:hint="eastAsia"/>
          <w:lang w:eastAsia="ko-KR"/>
        </w:rPr>
        <w:t xml:space="preserve">eactivation </w:t>
      </w:r>
      <w:r w:rsidR="00465A8A">
        <w:rPr>
          <w:rFonts w:hint="eastAsia"/>
          <w:lang w:eastAsia="ko-KR"/>
        </w:rPr>
        <w:t>status</w:t>
      </w:r>
      <w:r w:rsidR="00117E42">
        <w:rPr>
          <w:rFonts w:hint="eastAsia"/>
          <w:lang w:eastAsia="ko-KR"/>
        </w:rPr>
        <w:t xml:space="preserve"> of PUCCH SCell upon addition/removal/reconfiguration. </w:t>
      </w:r>
      <w:r w:rsidR="005A6539">
        <w:rPr>
          <w:rFonts w:hint="eastAsia"/>
          <w:lang w:eastAsia="ko-KR"/>
        </w:rPr>
        <w:t xml:space="preserve">What RAN2 agreed are that: </w:t>
      </w:r>
    </w:p>
    <w:tbl>
      <w:tblPr>
        <w:tblStyle w:val="TableGrid"/>
        <w:tblW w:w="0" w:type="auto"/>
        <w:tblInd w:w="108" w:type="dxa"/>
        <w:tblLook w:val="04A0" w:firstRow="1" w:lastRow="0" w:firstColumn="1" w:lastColumn="0" w:noHBand="0" w:noVBand="1"/>
      </w:tblPr>
      <w:tblGrid>
        <w:gridCol w:w="9639"/>
      </w:tblGrid>
      <w:tr w:rsidR="005509EB" w:rsidTr="005509EB">
        <w:tc>
          <w:tcPr>
            <w:tcW w:w="9639" w:type="dxa"/>
            <w:shd w:val="clear" w:color="auto" w:fill="F2F2F2" w:themeFill="background1" w:themeFillShade="F2"/>
          </w:tcPr>
          <w:p w:rsidR="005509EB" w:rsidRPr="0006430A" w:rsidRDefault="005509EB" w:rsidP="005509EB">
            <w:pPr>
              <w:rPr>
                <w:b/>
                <w:lang w:eastAsia="ko-KR"/>
              </w:rPr>
            </w:pPr>
            <w:r w:rsidRPr="00A049F8">
              <w:rPr>
                <w:rFonts w:hint="eastAsia"/>
                <w:b/>
                <w:lang w:eastAsia="ko-KR"/>
              </w:rPr>
              <w:t>Agreements in RAN2 #89</w:t>
            </w:r>
          </w:p>
          <w:p w:rsidR="005509EB" w:rsidRPr="0006430A" w:rsidRDefault="005509EB" w:rsidP="005509EB">
            <w:pPr>
              <w:pStyle w:val="ListParagraph"/>
              <w:numPr>
                <w:ilvl w:val="0"/>
                <w:numId w:val="13"/>
              </w:numPr>
              <w:ind w:leftChars="0"/>
              <w:rPr>
                <w:i/>
                <w:lang w:val="en-US" w:eastAsia="ko-KR"/>
              </w:rPr>
            </w:pPr>
            <w:r w:rsidRPr="0006430A">
              <w:rPr>
                <w:i/>
                <w:lang w:val="en-US" w:eastAsia="ko-KR"/>
              </w:rPr>
              <w:t>7</w:t>
            </w:r>
            <w:r>
              <w:rPr>
                <w:rFonts w:hint="eastAsia"/>
                <w:i/>
                <w:lang w:val="en-US" w:eastAsia="ko-KR"/>
              </w:rPr>
              <w:t xml:space="preserve"> </w:t>
            </w:r>
            <w:r w:rsidRPr="0006430A">
              <w:rPr>
                <w:i/>
                <w:lang w:val="en-US" w:eastAsia="ko-KR"/>
              </w:rPr>
              <w:t>Activation/Deactivation should be supported for PUCCH SCell.</w:t>
            </w:r>
          </w:p>
          <w:p w:rsidR="005509EB" w:rsidRPr="00A049F8" w:rsidRDefault="005509EB" w:rsidP="005509EB">
            <w:pPr>
              <w:pStyle w:val="ListParagraph"/>
              <w:numPr>
                <w:ilvl w:val="0"/>
                <w:numId w:val="13"/>
              </w:numPr>
              <w:ind w:leftChars="0"/>
              <w:rPr>
                <w:i/>
                <w:lang w:val="en-US" w:eastAsia="ko-KR"/>
              </w:rPr>
            </w:pPr>
            <w:r w:rsidRPr="0006430A">
              <w:rPr>
                <w:i/>
                <w:lang w:val="en-US" w:eastAsia="ko-KR"/>
              </w:rPr>
              <w:t>7a</w:t>
            </w:r>
            <w:r>
              <w:rPr>
                <w:rFonts w:hint="eastAsia"/>
                <w:i/>
                <w:lang w:val="en-US" w:eastAsia="ko-KR"/>
              </w:rPr>
              <w:t xml:space="preserve"> </w:t>
            </w:r>
            <w:r w:rsidRPr="0006430A">
              <w:rPr>
                <w:i/>
                <w:lang w:val="en-US" w:eastAsia="ko-KR"/>
              </w:rPr>
              <w:t>While PUCCH SCell is deactivated, the other SCells belonging to that PUCCH SCell should not be activated. The eNB can manage the activation/deactivation status properly, i.e., no additional UE based mechanism is needed.</w:t>
            </w:r>
          </w:p>
          <w:p w:rsidR="005509EB" w:rsidRPr="004871B0" w:rsidRDefault="005509EB" w:rsidP="005509EB">
            <w:pPr>
              <w:rPr>
                <w:b/>
                <w:lang w:eastAsia="ko-KR"/>
              </w:rPr>
            </w:pPr>
            <w:r w:rsidRPr="004871B0">
              <w:rPr>
                <w:rFonts w:hint="eastAsia"/>
                <w:b/>
                <w:lang w:eastAsia="ko-KR"/>
              </w:rPr>
              <w:t>Agreements in RAN2 #</w:t>
            </w:r>
            <w:r>
              <w:rPr>
                <w:rFonts w:hint="eastAsia"/>
                <w:b/>
                <w:lang w:eastAsia="ko-KR"/>
              </w:rPr>
              <w:t>89bis</w:t>
            </w:r>
          </w:p>
          <w:p w:rsidR="005509EB" w:rsidRPr="004871B0" w:rsidRDefault="005509EB" w:rsidP="005509EB">
            <w:pPr>
              <w:pStyle w:val="ListParagraph"/>
              <w:numPr>
                <w:ilvl w:val="0"/>
                <w:numId w:val="13"/>
              </w:numPr>
              <w:ind w:leftChars="0"/>
              <w:rPr>
                <w:i/>
                <w:lang w:val="en-US" w:eastAsia="ko-KR"/>
              </w:rPr>
            </w:pPr>
            <w:r>
              <w:rPr>
                <w:i/>
                <w:lang w:val="en-US" w:eastAsia="ko-KR"/>
              </w:rPr>
              <w:t>2</w:t>
            </w:r>
            <w:r>
              <w:rPr>
                <w:rFonts w:hint="eastAsia"/>
                <w:i/>
                <w:lang w:val="en-US" w:eastAsia="ko-KR"/>
              </w:rPr>
              <w:t xml:space="preserve"> </w:t>
            </w:r>
            <w:r w:rsidRPr="004871B0">
              <w:rPr>
                <w:i/>
                <w:lang w:val="en-US" w:eastAsia="ko-KR"/>
              </w:rPr>
              <w:t>Rely on eNB implementation to deactivate an SCell when its PUCCH is remapped to a deactivated PUCCH SCell.</w:t>
            </w:r>
          </w:p>
          <w:p w:rsidR="005509EB" w:rsidRPr="004871B0" w:rsidRDefault="005509EB" w:rsidP="005509EB">
            <w:pPr>
              <w:pStyle w:val="ListParagraph"/>
              <w:numPr>
                <w:ilvl w:val="0"/>
                <w:numId w:val="13"/>
              </w:numPr>
              <w:ind w:leftChars="0"/>
              <w:rPr>
                <w:i/>
                <w:lang w:val="en-US" w:eastAsia="ko-KR"/>
              </w:rPr>
            </w:pPr>
            <w:r w:rsidRPr="004871B0">
              <w:rPr>
                <w:i/>
                <w:lang w:val="en-US" w:eastAsia="ko-KR"/>
              </w:rPr>
              <w:t>3</w:t>
            </w:r>
            <w:r>
              <w:rPr>
                <w:rFonts w:hint="eastAsia"/>
                <w:i/>
                <w:lang w:val="en-US" w:eastAsia="ko-KR"/>
              </w:rPr>
              <w:t xml:space="preserve"> </w:t>
            </w:r>
            <w:r w:rsidRPr="004871B0">
              <w:rPr>
                <w:i/>
                <w:lang w:val="en-US" w:eastAsia="ko-KR"/>
              </w:rPr>
              <w:t>Initial state for a newly added SCell configured with PUCCH is deactivated.</w:t>
            </w:r>
          </w:p>
          <w:p w:rsidR="005509EB" w:rsidRPr="004871B0" w:rsidRDefault="005509EB" w:rsidP="005509EB">
            <w:pPr>
              <w:pStyle w:val="ListParagraph"/>
              <w:numPr>
                <w:ilvl w:val="0"/>
                <w:numId w:val="13"/>
              </w:numPr>
              <w:ind w:leftChars="0"/>
              <w:rPr>
                <w:i/>
                <w:lang w:val="en-US" w:eastAsia="ko-KR"/>
              </w:rPr>
            </w:pPr>
            <w:r w:rsidRPr="004871B0">
              <w:rPr>
                <w:i/>
                <w:lang w:val="en-US" w:eastAsia="ko-KR"/>
              </w:rPr>
              <w:t>4</w:t>
            </w:r>
            <w:r>
              <w:rPr>
                <w:rFonts w:hint="eastAsia"/>
                <w:i/>
                <w:lang w:val="en-US" w:eastAsia="ko-KR"/>
              </w:rPr>
              <w:t xml:space="preserve"> </w:t>
            </w:r>
            <w:r w:rsidRPr="004871B0">
              <w:rPr>
                <w:i/>
                <w:lang w:val="en-US" w:eastAsia="ko-KR"/>
              </w:rPr>
              <w:t>Reconfiguring PUCCH does not change SCell activation/deactivation state:</w:t>
            </w:r>
          </w:p>
          <w:p w:rsidR="005509EB" w:rsidRDefault="005509EB" w:rsidP="005509EB">
            <w:pPr>
              <w:pStyle w:val="ListParagraph"/>
              <w:numPr>
                <w:ilvl w:val="1"/>
                <w:numId w:val="13"/>
              </w:numPr>
              <w:ind w:leftChars="0"/>
              <w:rPr>
                <w:lang w:eastAsia="ko-KR"/>
              </w:rPr>
            </w:pPr>
            <w:r>
              <w:rPr>
                <w:lang w:eastAsia="ko-KR"/>
              </w:rPr>
              <w:t>add or remove PUCCH configuration to an existing SCell with configured UL (PUSCH) does not change its activation/deactivation state</w:t>
            </w:r>
          </w:p>
          <w:p w:rsidR="005509EB" w:rsidRPr="005509EB" w:rsidRDefault="005509EB" w:rsidP="00D844FB">
            <w:pPr>
              <w:pStyle w:val="ListParagraph"/>
              <w:numPr>
                <w:ilvl w:val="1"/>
                <w:numId w:val="13"/>
              </w:numPr>
              <w:ind w:leftChars="0"/>
              <w:rPr>
                <w:lang w:eastAsia="ko-KR"/>
              </w:rPr>
            </w:pPr>
            <w:r>
              <w:rPr>
                <w:lang w:eastAsia="ko-KR"/>
              </w:rPr>
              <w:t>reconfiguring an existing SCell to another PUCCH group does not change its activation/deactivation state</w:t>
            </w:r>
          </w:p>
        </w:tc>
      </w:tr>
    </w:tbl>
    <w:p w:rsidR="005509EB" w:rsidRDefault="005509EB" w:rsidP="00D844FB">
      <w:pPr>
        <w:rPr>
          <w:lang w:eastAsia="ko-KR"/>
        </w:rPr>
      </w:pPr>
    </w:p>
    <w:p w:rsidR="00DF6FDF" w:rsidRDefault="00132367" w:rsidP="00DF6FDF">
      <w:pPr>
        <w:rPr>
          <w:lang w:eastAsia="ko-KR"/>
        </w:rPr>
      </w:pPr>
      <w:r>
        <w:rPr>
          <w:rFonts w:hint="eastAsia"/>
          <w:lang w:eastAsia="ko-KR"/>
        </w:rPr>
        <w:t xml:space="preserve">In this contribution, we investigate whether eNB can always keep the PUCCH SCell in activated </w:t>
      </w:r>
      <w:r w:rsidR="00465A8A">
        <w:rPr>
          <w:rFonts w:hint="eastAsia"/>
          <w:lang w:eastAsia="ko-KR"/>
        </w:rPr>
        <w:t>status</w:t>
      </w:r>
      <w:r>
        <w:rPr>
          <w:rFonts w:hint="eastAsia"/>
          <w:lang w:eastAsia="ko-KR"/>
        </w:rPr>
        <w:t xml:space="preserve"> as long as there is at least one activated SCell in the same PUCCH Group. Then, we discuss how to ensure that PUCCH SCell is kept activated if one SCell is activated in the same PUCCH Group.</w:t>
      </w:r>
    </w:p>
    <w:p w:rsidR="009B0A28" w:rsidRPr="009B0A28" w:rsidRDefault="009B0A28" w:rsidP="007A012C">
      <w:pPr>
        <w:rPr>
          <w:b/>
          <w:lang w:val="en-US" w:eastAsia="ko-KR"/>
        </w:rPr>
      </w:pPr>
    </w:p>
    <w:p w:rsidR="0013687D" w:rsidRDefault="00F82D14" w:rsidP="0013687D">
      <w:pPr>
        <w:pStyle w:val="Heading1"/>
        <w:rPr>
          <w:lang w:val="en-US" w:eastAsia="ko-KR"/>
        </w:rPr>
      </w:pPr>
      <w:r>
        <w:rPr>
          <w:rFonts w:hint="eastAsia"/>
          <w:lang w:val="en-US" w:eastAsia="ko-KR"/>
        </w:rPr>
        <w:t>2</w:t>
      </w:r>
      <w:r w:rsidR="0013687D">
        <w:rPr>
          <w:lang w:val="en-US"/>
        </w:rPr>
        <w:t>.</w:t>
      </w:r>
      <w:r w:rsidR="0013687D">
        <w:rPr>
          <w:lang w:val="en-US"/>
        </w:rPr>
        <w:tab/>
      </w:r>
      <w:r w:rsidR="001C5B1B">
        <w:rPr>
          <w:rFonts w:hint="eastAsia"/>
          <w:lang w:val="en-US" w:eastAsia="ko-KR"/>
        </w:rPr>
        <w:t>Discussion</w:t>
      </w:r>
    </w:p>
    <w:p w:rsidR="00A60D05" w:rsidRDefault="00A60D05" w:rsidP="00A60D05">
      <w:pPr>
        <w:rPr>
          <w:lang w:val="en-US" w:eastAsia="ko-KR"/>
        </w:rPr>
      </w:pPr>
      <w:r>
        <w:rPr>
          <w:rFonts w:hint="eastAsia"/>
          <w:lang w:val="en-US" w:eastAsia="ko-KR"/>
        </w:rPr>
        <w:t>RAN2 agreed that if PUCCH SCell is deactivated, all SCells in the same PUCCH Group should be deactivated. This also implies that if at least one SCell in the PUCCH Group is activated, the PUCCH SCell of the PUCCH Group should be activated.</w:t>
      </w:r>
    </w:p>
    <w:p w:rsidR="00DF6FDF" w:rsidRDefault="007A4E36" w:rsidP="00DF6FDF">
      <w:pPr>
        <w:rPr>
          <w:lang w:eastAsia="ko-KR"/>
        </w:rPr>
      </w:pPr>
      <w:r>
        <w:rPr>
          <w:rFonts w:hint="eastAsia"/>
          <w:lang w:val="en-US" w:eastAsia="ko-KR"/>
        </w:rPr>
        <w:t>Since</w:t>
      </w:r>
      <w:r w:rsidR="00DF6FDF">
        <w:rPr>
          <w:rFonts w:hint="eastAsia"/>
          <w:lang w:val="en-US" w:eastAsia="ko-KR"/>
        </w:rPr>
        <w:t xml:space="preserve"> </w:t>
      </w:r>
      <w:r w:rsidR="00DF6FDF">
        <w:rPr>
          <w:rFonts w:hint="eastAsia"/>
          <w:lang w:eastAsia="ko-KR"/>
        </w:rPr>
        <w:t xml:space="preserve">Activation/Deactivation status is controlled by sCellDeactivationTimer as well as Activation/Deactivation MAC CE, it should be first </w:t>
      </w:r>
      <w:r w:rsidR="00A60D05">
        <w:rPr>
          <w:rFonts w:hint="eastAsia"/>
          <w:lang w:eastAsia="ko-KR"/>
        </w:rPr>
        <w:t>checked</w:t>
      </w:r>
      <w:r w:rsidR="00DF6FDF">
        <w:rPr>
          <w:rFonts w:hint="eastAsia"/>
          <w:lang w:eastAsia="ko-KR"/>
        </w:rPr>
        <w:t xml:space="preserve"> whether network </w:t>
      </w:r>
      <w:r w:rsidR="008217FD">
        <w:rPr>
          <w:rFonts w:hint="eastAsia"/>
          <w:lang w:eastAsia="ko-KR"/>
        </w:rPr>
        <w:t xml:space="preserve">is </w:t>
      </w:r>
      <w:r>
        <w:rPr>
          <w:rFonts w:hint="eastAsia"/>
          <w:lang w:eastAsia="ko-KR"/>
        </w:rPr>
        <w:t xml:space="preserve">fully able to keep the PUCCH SCell activated if at least one SCell </w:t>
      </w:r>
      <w:r w:rsidR="005A6539">
        <w:rPr>
          <w:rFonts w:hint="eastAsia"/>
          <w:lang w:eastAsia="ko-KR"/>
        </w:rPr>
        <w:t>in</w:t>
      </w:r>
      <w:r>
        <w:rPr>
          <w:rFonts w:hint="eastAsia"/>
          <w:lang w:eastAsia="ko-KR"/>
        </w:rPr>
        <w:t xml:space="preserve"> the same PUCCH Group is activated</w:t>
      </w:r>
      <w:r w:rsidR="0044377D">
        <w:rPr>
          <w:rFonts w:hint="eastAsia"/>
          <w:lang w:eastAsia="ko-KR"/>
        </w:rPr>
        <w:t>.</w:t>
      </w:r>
    </w:p>
    <w:p w:rsidR="0088782F" w:rsidRDefault="00031ADF" w:rsidP="008217FD">
      <w:pPr>
        <w:rPr>
          <w:lang w:val="en-US" w:eastAsia="ko-KR"/>
        </w:rPr>
      </w:pPr>
      <w:r>
        <w:rPr>
          <w:rFonts w:hint="eastAsia"/>
          <w:lang w:eastAsia="ko-KR"/>
        </w:rPr>
        <w:lastRenderedPageBreak/>
        <w:t>We think i</w:t>
      </w:r>
      <w:r w:rsidR="008217FD">
        <w:rPr>
          <w:rFonts w:hint="eastAsia"/>
          <w:lang w:val="en-US" w:eastAsia="ko-KR"/>
        </w:rPr>
        <w:t xml:space="preserve">t is still possible that the PUCCH SCell becomes deactivated due to, e.g., loss of </w:t>
      </w:r>
      <w:r w:rsidR="00E05939">
        <w:rPr>
          <w:rFonts w:hint="eastAsia"/>
          <w:lang w:val="en-US" w:eastAsia="ko-KR"/>
        </w:rPr>
        <w:t xml:space="preserve">UL grant, DL assignment, or </w:t>
      </w:r>
      <w:r w:rsidR="008217FD">
        <w:rPr>
          <w:rFonts w:hint="eastAsia"/>
          <w:lang w:val="en-US" w:eastAsia="ko-KR"/>
        </w:rPr>
        <w:t xml:space="preserve">Activation/Deactivation </w:t>
      </w:r>
      <w:r w:rsidR="008217FD">
        <w:rPr>
          <w:lang w:val="en-US" w:eastAsia="ko-KR"/>
        </w:rPr>
        <w:t>MAC</w:t>
      </w:r>
      <w:r w:rsidR="008217FD">
        <w:rPr>
          <w:rFonts w:hint="eastAsia"/>
          <w:lang w:val="en-US" w:eastAsia="ko-KR"/>
        </w:rPr>
        <w:t xml:space="preserve"> CE. </w:t>
      </w:r>
      <w:r w:rsidR="00182B03">
        <w:rPr>
          <w:rFonts w:hint="eastAsia"/>
          <w:lang w:val="en-US" w:eastAsia="ko-KR"/>
        </w:rPr>
        <w:t xml:space="preserve">Loss of Activation/Deactivation </w:t>
      </w:r>
      <w:r w:rsidR="00182B03">
        <w:rPr>
          <w:lang w:val="en-US" w:eastAsia="ko-KR"/>
        </w:rPr>
        <w:t>MAC</w:t>
      </w:r>
      <w:r w:rsidR="00182B03">
        <w:rPr>
          <w:rFonts w:hint="eastAsia"/>
          <w:lang w:val="en-US" w:eastAsia="ko-KR"/>
        </w:rPr>
        <w:t xml:space="preserve"> CE</w:t>
      </w:r>
      <w:r w:rsidR="008217FD">
        <w:rPr>
          <w:rFonts w:hint="eastAsia"/>
          <w:lang w:val="en-US" w:eastAsia="ko-KR"/>
        </w:rPr>
        <w:t xml:space="preserve"> motivated introduction of sCellDeactivationTimer in Rel-10 and the situation doesn</w:t>
      </w:r>
      <w:r w:rsidR="008217FD">
        <w:rPr>
          <w:lang w:val="en-US" w:eastAsia="ko-KR"/>
        </w:rPr>
        <w:t>’</w:t>
      </w:r>
      <w:r w:rsidR="008217FD">
        <w:rPr>
          <w:rFonts w:hint="eastAsia"/>
          <w:lang w:val="en-US" w:eastAsia="ko-KR"/>
        </w:rPr>
        <w:t xml:space="preserve">t change even with the PUCCH SCell. </w:t>
      </w:r>
      <w:r w:rsidR="00493D24">
        <w:rPr>
          <w:rFonts w:hint="eastAsia"/>
          <w:lang w:val="en-US" w:eastAsia="ko-KR"/>
        </w:rPr>
        <w:t xml:space="preserve">Also, this was the reason why it was FFS </w:t>
      </w:r>
      <w:r w:rsidR="00493D24">
        <w:t>whether t</w:t>
      </w:r>
      <w:r w:rsidR="00493D24" w:rsidRPr="00A9035F">
        <w:t xml:space="preserve">he UE does not apply the </w:t>
      </w:r>
      <w:r w:rsidR="00493D24">
        <w:rPr>
          <w:rFonts w:hint="eastAsia"/>
          <w:lang w:eastAsia="ko-KR"/>
        </w:rPr>
        <w:t>sCellDeactivationTimer</w:t>
      </w:r>
      <w:r w:rsidR="00493D24" w:rsidRPr="00A9035F">
        <w:t xml:space="preserve"> to a PUCCH SCell.</w:t>
      </w:r>
      <w:r w:rsidR="00493D24">
        <w:rPr>
          <w:rFonts w:hint="eastAsia"/>
          <w:lang w:eastAsia="ko-KR"/>
        </w:rPr>
        <w:t xml:space="preserve"> </w:t>
      </w:r>
      <w:r w:rsidR="00493D24">
        <w:rPr>
          <w:rFonts w:hint="eastAsia"/>
          <w:lang w:val="en-US" w:eastAsia="ko-KR"/>
        </w:rPr>
        <w:t>Moreover, if number of cells increased, it might be complex to manage the sCel</w:t>
      </w:r>
      <w:r w:rsidR="00465A8A">
        <w:rPr>
          <w:rFonts w:hint="eastAsia"/>
          <w:lang w:val="en-US" w:eastAsia="ko-KR"/>
        </w:rPr>
        <w:t xml:space="preserve">lDeactivationTimer </w:t>
      </w:r>
      <w:r w:rsidR="00493D24">
        <w:rPr>
          <w:rFonts w:hint="eastAsia"/>
          <w:lang w:val="en-US" w:eastAsia="ko-KR"/>
        </w:rPr>
        <w:t xml:space="preserve">of all cells. </w:t>
      </w:r>
      <w:r w:rsidR="005D5B93">
        <w:rPr>
          <w:rFonts w:hint="eastAsia"/>
          <w:lang w:val="en-US" w:eastAsia="ko-KR"/>
        </w:rPr>
        <w:t>A</w:t>
      </w:r>
      <w:r w:rsidR="005D5B93">
        <w:rPr>
          <w:lang w:val="en-US" w:eastAsia="ko-KR"/>
        </w:rPr>
        <w:t>ccordingly</w:t>
      </w:r>
      <w:r>
        <w:rPr>
          <w:rFonts w:hint="eastAsia"/>
          <w:lang w:val="en-US" w:eastAsia="ko-KR"/>
        </w:rPr>
        <w:t xml:space="preserve">, we </w:t>
      </w:r>
      <w:r w:rsidR="0009668A">
        <w:rPr>
          <w:rFonts w:hint="eastAsia"/>
          <w:lang w:val="en-US" w:eastAsia="ko-KR"/>
        </w:rPr>
        <w:t>would like to</w:t>
      </w:r>
      <w:r w:rsidR="00664E71">
        <w:rPr>
          <w:rFonts w:hint="eastAsia"/>
          <w:lang w:val="en-US" w:eastAsia="ko-KR"/>
        </w:rPr>
        <w:t xml:space="preserve"> </w:t>
      </w:r>
      <w:r>
        <w:rPr>
          <w:rFonts w:hint="eastAsia"/>
          <w:lang w:val="en-US" w:eastAsia="ko-KR"/>
        </w:rPr>
        <w:t>confirm that the network cannot fully ensure that the PUCCH SCell is in activated status</w:t>
      </w:r>
      <w:r w:rsidR="00557D0F" w:rsidRPr="00557D0F">
        <w:rPr>
          <w:rFonts w:hint="eastAsia"/>
          <w:lang w:val="en-US" w:eastAsia="ko-KR"/>
        </w:rPr>
        <w:t xml:space="preserve"> </w:t>
      </w:r>
      <w:r w:rsidR="00557D0F">
        <w:rPr>
          <w:rFonts w:hint="eastAsia"/>
          <w:lang w:val="en-US" w:eastAsia="ko-KR"/>
        </w:rPr>
        <w:t>while at least one SCell in the PUCCH Group is activated</w:t>
      </w:r>
      <w:r>
        <w:rPr>
          <w:rFonts w:hint="eastAsia"/>
          <w:lang w:val="en-US" w:eastAsia="ko-KR"/>
        </w:rPr>
        <w:t>.</w:t>
      </w:r>
    </w:p>
    <w:p w:rsidR="0088782F" w:rsidRPr="0088782F" w:rsidRDefault="00D6435A" w:rsidP="008217FD">
      <w:pPr>
        <w:rPr>
          <w:b/>
          <w:lang w:val="en-US" w:eastAsia="ko-KR"/>
        </w:rPr>
      </w:pPr>
      <w:r>
        <w:rPr>
          <w:rFonts w:hint="eastAsia"/>
          <w:b/>
          <w:lang w:val="en-US" w:eastAsia="ko-KR"/>
        </w:rPr>
        <w:t>Observation</w:t>
      </w:r>
      <w:r w:rsidR="0088782F" w:rsidRPr="0088782F">
        <w:rPr>
          <w:rFonts w:hint="eastAsia"/>
          <w:b/>
          <w:lang w:val="en-US" w:eastAsia="ko-KR"/>
        </w:rPr>
        <w:t xml:space="preserve">: </w:t>
      </w:r>
      <w:r>
        <w:rPr>
          <w:rFonts w:hint="eastAsia"/>
          <w:b/>
          <w:lang w:val="en-US" w:eastAsia="ko-KR"/>
        </w:rPr>
        <w:t>The</w:t>
      </w:r>
      <w:r w:rsidR="0088782F" w:rsidRPr="0088782F">
        <w:rPr>
          <w:rFonts w:hint="eastAsia"/>
          <w:b/>
          <w:lang w:val="en-US" w:eastAsia="ko-KR"/>
        </w:rPr>
        <w:t xml:space="preserve"> network cannot ensure the PUCCH SCell is in activated status</w:t>
      </w:r>
      <w:r w:rsidR="003A75D1">
        <w:rPr>
          <w:rFonts w:hint="eastAsia"/>
          <w:b/>
          <w:lang w:val="en-US" w:eastAsia="ko-KR"/>
        </w:rPr>
        <w:t xml:space="preserve"> while at least one SCell of the same PUCCH Group is activated</w:t>
      </w:r>
      <w:r w:rsidR="0088782F" w:rsidRPr="0088782F">
        <w:rPr>
          <w:rFonts w:hint="eastAsia"/>
          <w:b/>
          <w:lang w:val="en-US" w:eastAsia="ko-KR"/>
        </w:rPr>
        <w:t>.</w:t>
      </w:r>
    </w:p>
    <w:p w:rsidR="0088782F" w:rsidRDefault="0088782F" w:rsidP="008217FD">
      <w:pPr>
        <w:rPr>
          <w:lang w:val="en-US" w:eastAsia="ko-KR"/>
        </w:rPr>
      </w:pPr>
    </w:p>
    <w:p w:rsidR="0088782F" w:rsidRDefault="004951C6" w:rsidP="004951C6">
      <w:pPr>
        <w:rPr>
          <w:lang w:val="en-US" w:eastAsia="ko-KR"/>
        </w:rPr>
      </w:pPr>
      <w:r>
        <w:rPr>
          <w:rFonts w:hint="eastAsia"/>
          <w:lang w:val="en-US" w:eastAsia="ko-KR"/>
        </w:rPr>
        <w:t xml:space="preserve">With </w:t>
      </w:r>
      <w:r w:rsidR="00D6435A">
        <w:rPr>
          <w:rFonts w:hint="eastAsia"/>
          <w:lang w:val="en-US" w:eastAsia="ko-KR"/>
        </w:rPr>
        <w:t>above observation</w:t>
      </w:r>
      <w:r>
        <w:rPr>
          <w:rFonts w:hint="eastAsia"/>
          <w:lang w:val="en-US" w:eastAsia="ko-KR"/>
        </w:rPr>
        <w:t xml:space="preserve">, unless it is specified how to keep the PUCCH SCell activated </w:t>
      </w:r>
      <w:r w:rsidR="004F1E51">
        <w:rPr>
          <w:rFonts w:hint="eastAsia"/>
          <w:lang w:val="en-US" w:eastAsia="ko-KR"/>
        </w:rPr>
        <w:t>while</w:t>
      </w:r>
      <w:r w:rsidR="00513033">
        <w:rPr>
          <w:rFonts w:hint="eastAsia"/>
          <w:lang w:val="en-US" w:eastAsia="ko-KR"/>
        </w:rPr>
        <w:t xml:space="preserve"> at least one SCell in the PUCCH Group is activated</w:t>
      </w:r>
      <w:r>
        <w:rPr>
          <w:rFonts w:hint="eastAsia"/>
          <w:lang w:val="en-US" w:eastAsia="ko-KR"/>
        </w:rPr>
        <w:t xml:space="preserve">, the PUCCH SCell may be deactivated </w:t>
      </w:r>
      <w:r w:rsidR="005701A9">
        <w:rPr>
          <w:rFonts w:hint="eastAsia"/>
          <w:lang w:val="en-US" w:eastAsia="ko-KR"/>
        </w:rPr>
        <w:t>even when</w:t>
      </w:r>
      <w:r>
        <w:rPr>
          <w:rFonts w:hint="eastAsia"/>
          <w:lang w:val="en-US" w:eastAsia="ko-KR"/>
        </w:rPr>
        <w:t xml:space="preserve"> at least one SCell in the PUCCH Group is activated. </w:t>
      </w:r>
      <w:r w:rsidR="00644FB9">
        <w:rPr>
          <w:rFonts w:hint="eastAsia"/>
          <w:lang w:val="en-US" w:eastAsia="ko-KR"/>
        </w:rPr>
        <w:t>Considering that the PUCCH SCell performs a special role of delivering HARQ feedback of all SCells in the PUCCH Group</w:t>
      </w:r>
      <w:r>
        <w:rPr>
          <w:rFonts w:hint="eastAsia"/>
          <w:lang w:val="en-US" w:eastAsia="ko-KR"/>
        </w:rPr>
        <w:t>, i</w:t>
      </w:r>
      <w:r w:rsidR="008217FD">
        <w:rPr>
          <w:rFonts w:hint="eastAsia"/>
          <w:lang w:val="en-US" w:eastAsia="ko-KR"/>
        </w:rPr>
        <w:t>t seems not desirable to leave any possibility for the PUCCH SCell to autonomously fall into deactivated status</w:t>
      </w:r>
      <w:r w:rsidR="004F1E51">
        <w:rPr>
          <w:rFonts w:hint="eastAsia"/>
          <w:lang w:val="en-US" w:eastAsia="ko-KR"/>
        </w:rPr>
        <w:t xml:space="preserve"> </w:t>
      </w:r>
      <w:r w:rsidR="00953891">
        <w:rPr>
          <w:rFonts w:hint="eastAsia"/>
          <w:lang w:val="en-US" w:eastAsia="ko-KR"/>
        </w:rPr>
        <w:t>due to expiry of sCellDeactivationTimer</w:t>
      </w:r>
      <w:r w:rsidR="008217FD">
        <w:rPr>
          <w:rFonts w:hint="eastAsia"/>
          <w:lang w:val="en-US" w:eastAsia="ko-KR"/>
        </w:rPr>
        <w:t>.</w:t>
      </w:r>
      <w:r>
        <w:rPr>
          <w:rFonts w:hint="eastAsia"/>
          <w:lang w:val="en-US" w:eastAsia="ko-KR"/>
        </w:rPr>
        <w:t xml:space="preserve"> </w:t>
      </w:r>
    </w:p>
    <w:p w:rsidR="003A2B29" w:rsidRDefault="00271AB9" w:rsidP="006200E9">
      <w:pPr>
        <w:rPr>
          <w:lang w:val="en-US" w:eastAsia="ko-KR"/>
        </w:rPr>
      </w:pPr>
      <w:r>
        <w:rPr>
          <w:rFonts w:hint="eastAsia"/>
          <w:lang w:val="en-US" w:eastAsia="ko-KR"/>
        </w:rPr>
        <w:t xml:space="preserve">In RAN2 #89bis, several options were </w:t>
      </w:r>
      <w:r w:rsidR="00953891">
        <w:rPr>
          <w:rFonts w:hint="eastAsia"/>
          <w:lang w:val="en-US" w:eastAsia="ko-KR"/>
        </w:rPr>
        <w:t>provided</w:t>
      </w:r>
      <w:r>
        <w:rPr>
          <w:rFonts w:hint="eastAsia"/>
          <w:lang w:val="en-US" w:eastAsia="ko-KR"/>
        </w:rPr>
        <w:t xml:space="preserve"> including</w:t>
      </w:r>
      <w:r w:rsidR="003A2B29">
        <w:rPr>
          <w:rFonts w:hint="eastAsia"/>
          <w:lang w:val="en-US" w:eastAsia="ko-KR"/>
        </w:rPr>
        <w:t>:</w:t>
      </w:r>
    </w:p>
    <w:p w:rsidR="003A2B29" w:rsidRDefault="00271AB9" w:rsidP="003A2B29">
      <w:pPr>
        <w:pStyle w:val="ListParagraph"/>
        <w:numPr>
          <w:ilvl w:val="0"/>
          <w:numId w:val="13"/>
        </w:numPr>
        <w:ind w:leftChars="0"/>
        <w:rPr>
          <w:lang w:val="en-US" w:eastAsia="ko-KR"/>
        </w:rPr>
      </w:pPr>
      <w:r>
        <w:rPr>
          <w:rFonts w:hint="eastAsia"/>
          <w:lang w:val="en-US" w:eastAsia="ko-KR"/>
        </w:rPr>
        <w:t>Option 1: Do not apply</w:t>
      </w:r>
      <w:r w:rsidR="003A2B29">
        <w:rPr>
          <w:rFonts w:hint="eastAsia"/>
          <w:lang w:val="en-US" w:eastAsia="ko-KR"/>
        </w:rPr>
        <w:t xml:space="preserve"> sCellDeactivationTimer for the PUCCH SCell</w:t>
      </w:r>
      <w:r>
        <w:rPr>
          <w:rFonts w:hint="eastAsia"/>
          <w:lang w:val="en-US" w:eastAsia="ko-KR"/>
        </w:rPr>
        <w:t>. [</w:t>
      </w:r>
      <w:hyperlink r:id="rId7" w:history="1">
        <w:r w:rsidR="00F13476" w:rsidRPr="00FA1102">
          <w:rPr>
            <w:rStyle w:val="Hyperlink"/>
            <w:rFonts w:hint="eastAsia"/>
            <w:lang w:val="en-US" w:eastAsia="ko-KR"/>
          </w:rPr>
          <w:t>R2-151252</w:t>
        </w:r>
      </w:hyperlink>
      <w:r w:rsidR="00F13476">
        <w:rPr>
          <w:rFonts w:hint="eastAsia"/>
          <w:lang w:val="en-US" w:eastAsia="ko-KR"/>
        </w:rPr>
        <w:t xml:space="preserve">, </w:t>
      </w:r>
      <w:hyperlink r:id="rId8" w:history="1">
        <w:r w:rsidR="00F13476" w:rsidRPr="00FA1102">
          <w:rPr>
            <w:rStyle w:val="Hyperlink"/>
            <w:rFonts w:hint="eastAsia"/>
            <w:lang w:val="en-US" w:eastAsia="ko-KR"/>
          </w:rPr>
          <w:t>R2-151490</w:t>
        </w:r>
      </w:hyperlink>
      <w:r w:rsidR="00F13476">
        <w:rPr>
          <w:rFonts w:hint="eastAsia"/>
          <w:lang w:val="en-US" w:eastAsia="ko-KR"/>
        </w:rPr>
        <w:t xml:space="preserve">, </w:t>
      </w:r>
      <w:hyperlink r:id="rId9" w:history="1">
        <w:r w:rsidR="00C5258A" w:rsidRPr="00FA1102">
          <w:rPr>
            <w:rStyle w:val="Hyperlink"/>
            <w:rFonts w:hint="eastAsia"/>
            <w:lang w:val="en-US" w:eastAsia="ko-KR"/>
          </w:rPr>
          <w:t>R2-151495</w:t>
        </w:r>
      </w:hyperlink>
      <w:r w:rsidR="00C5258A">
        <w:rPr>
          <w:rFonts w:hint="eastAsia"/>
          <w:lang w:val="en-US" w:eastAsia="ko-KR"/>
        </w:rPr>
        <w:t xml:space="preserve">, </w:t>
      </w:r>
      <w:hyperlink r:id="rId10" w:history="1">
        <w:r w:rsidR="00F13476" w:rsidRPr="00FA1102">
          <w:rPr>
            <w:rStyle w:val="Hyperlink"/>
            <w:rFonts w:hint="eastAsia"/>
            <w:lang w:val="en-US" w:eastAsia="ko-KR"/>
          </w:rPr>
          <w:t>R2-151533</w:t>
        </w:r>
      </w:hyperlink>
      <w:r w:rsidR="00F13476">
        <w:rPr>
          <w:rFonts w:hint="eastAsia"/>
          <w:lang w:val="en-US" w:eastAsia="ko-KR"/>
        </w:rPr>
        <w:t xml:space="preserve">, </w:t>
      </w:r>
      <w:hyperlink r:id="rId11" w:history="1">
        <w:r w:rsidR="00F13476" w:rsidRPr="00FA1102">
          <w:rPr>
            <w:rStyle w:val="Hyperlink"/>
            <w:rFonts w:hint="eastAsia"/>
            <w:lang w:val="en-US" w:eastAsia="ko-KR"/>
          </w:rPr>
          <w:t>R2-151647</w:t>
        </w:r>
      </w:hyperlink>
      <w:r w:rsidR="00F13476">
        <w:rPr>
          <w:rFonts w:hint="eastAsia"/>
          <w:lang w:val="en-US" w:eastAsia="ko-KR"/>
        </w:rPr>
        <w:t xml:space="preserve">, </w:t>
      </w:r>
      <w:hyperlink r:id="rId12" w:history="1">
        <w:r w:rsidRPr="00FA1102">
          <w:rPr>
            <w:rStyle w:val="Hyperlink"/>
            <w:rFonts w:hint="eastAsia"/>
            <w:lang w:val="en-US" w:eastAsia="ko-KR"/>
          </w:rPr>
          <w:t>R2-151658</w:t>
        </w:r>
      </w:hyperlink>
      <w:r>
        <w:rPr>
          <w:rFonts w:hint="eastAsia"/>
          <w:lang w:val="en-US" w:eastAsia="ko-KR"/>
        </w:rPr>
        <w:t xml:space="preserve">] </w:t>
      </w:r>
    </w:p>
    <w:p w:rsidR="00271AB9" w:rsidRDefault="00271AB9" w:rsidP="003A2B29">
      <w:pPr>
        <w:pStyle w:val="ListParagraph"/>
        <w:numPr>
          <w:ilvl w:val="0"/>
          <w:numId w:val="13"/>
        </w:numPr>
        <w:ind w:leftChars="0"/>
        <w:rPr>
          <w:lang w:val="en-US" w:eastAsia="ko-KR"/>
        </w:rPr>
      </w:pPr>
      <w:r>
        <w:rPr>
          <w:rFonts w:hint="eastAsia"/>
          <w:lang w:val="en-US" w:eastAsia="ko-KR"/>
        </w:rPr>
        <w:t xml:space="preserve">Option 2: Restart sCellDeactivationTimer of the PUCCH SCell </w:t>
      </w:r>
      <w:r w:rsidR="006313ED">
        <w:rPr>
          <w:rFonts w:hint="eastAsia"/>
          <w:lang w:val="en-US" w:eastAsia="ko-KR"/>
        </w:rPr>
        <w:t>upon restart of</w:t>
      </w:r>
      <w:r w:rsidR="00E04CA9">
        <w:rPr>
          <w:rFonts w:hint="eastAsia"/>
          <w:lang w:val="en-US" w:eastAsia="ko-KR"/>
        </w:rPr>
        <w:t xml:space="preserve"> the sCellDeactivationTimer of </w:t>
      </w:r>
      <w:r w:rsidR="003E6F11">
        <w:rPr>
          <w:rFonts w:hint="eastAsia"/>
          <w:lang w:val="en-US" w:eastAsia="ko-KR"/>
        </w:rPr>
        <w:t>any</w:t>
      </w:r>
      <w:r w:rsidR="00C5258A">
        <w:rPr>
          <w:rFonts w:hint="eastAsia"/>
          <w:lang w:val="en-US" w:eastAsia="ko-KR"/>
        </w:rPr>
        <w:t xml:space="preserve"> SCell in the PUCCH Group.</w:t>
      </w:r>
      <w:r>
        <w:rPr>
          <w:rFonts w:hint="eastAsia"/>
          <w:lang w:val="en-US" w:eastAsia="ko-KR"/>
        </w:rPr>
        <w:t xml:space="preserve"> [</w:t>
      </w:r>
      <w:hyperlink r:id="rId13" w:history="1">
        <w:r w:rsidRPr="006B7B6C">
          <w:rPr>
            <w:rStyle w:val="Hyperlink"/>
            <w:rFonts w:hint="eastAsia"/>
            <w:lang w:val="en-US" w:eastAsia="ko-KR"/>
          </w:rPr>
          <w:t>R2-1</w:t>
        </w:r>
        <w:r w:rsidR="003E6F11">
          <w:rPr>
            <w:rStyle w:val="Hyperlink"/>
            <w:rFonts w:hint="eastAsia"/>
            <w:lang w:val="en-US" w:eastAsia="ko-KR"/>
          </w:rPr>
          <w:t>5</w:t>
        </w:r>
        <w:r w:rsidRPr="006B7B6C">
          <w:rPr>
            <w:rStyle w:val="Hyperlink"/>
            <w:rFonts w:hint="eastAsia"/>
            <w:lang w:val="en-US" w:eastAsia="ko-KR"/>
          </w:rPr>
          <w:t>1330</w:t>
        </w:r>
      </w:hyperlink>
      <w:r>
        <w:rPr>
          <w:rFonts w:hint="eastAsia"/>
          <w:lang w:val="en-US" w:eastAsia="ko-KR"/>
        </w:rPr>
        <w:t xml:space="preserve">, </w:t>
      </w:r>
      <w:hyperlink r:id="rId14" w:history="1">
        <w:r w:rsidRPr="006B7B6C">
          <w:rPr>
            <w:rStyle w:val="Hyperlink"/>
            <w:rFonts w:hint="eastAsia"/>
            <w:lang w:val="en-US" w:eastAsia="ko-KR"/>
          </w:rPr>
          <w:t>R2-151377</w:t>
        </w:r>
      </w:hyperlink>
      <w:r>
        <w:rPr>
          <w:rFonts w:hint="eastAsia"/>
          <w:lang w:val="en-US" w:eastAsia="ko-KR"/>
        </w:rPr>
        <w:t>]</w:t>
      </w:r>
    </w:p>
    <w:p w:rsidR="00271AB9" w:rsidRDefault="00271AB9" w:rsidP="003A2B29">
      <w:pPr>
        <w:pStyle w:val="ListParagraph"/>
        <w:numPr>
          <w:ilvl w:val="0"/>
          <w:numId w:val="13"/>
        </w:numPr>
        <w:ind w:leftChars="0"/>
        <w:rPr>
          <w:lang w:val="en-US" w:eastAsia="ko-KR"/>
        </w:rPr>
      </w:pPr>
      <w:r>
        <w:rPr>
          <w:rFonts w:hint="eastAsia"/>
          <w:lang w:val="en-US" w:eastAsia="ko-KR"/>
        </w:rPr>
        <w:t>Option 3: Restart sCellDeactivationTimer of the PUCCH SCell upon expiry</w:t>
      </w:r>
      <w:r w:rsidR="00E04CA9">
        <w:rPr>
          <w:rFonts w:hint="eastAsia"/>
          <w:lang w:val="en-US" w:eastAsia="ko-KR"/>
        </w:rPr>
        <w:t xml:space="preserve"> of the sCellDeactivationTimer of the PUCCH SCell</w:t>
      </w:r>
      <w:r>
        <w:rPr>
          <w:rFonts w:hint="eastAsia"/>
          <w:lang w:val="en-US" w:eastAsia="ko-KR"/>
        </w:rPr>
        <w:t xml:space="preserve"> if there is at least one activated SCell in the PUCCH Group</w:t>
      </w:r>
      <w:r w:rsidR="00867567">
        <w:rPr>
          <w:rFonts w:hint="eastAsia"/>
          <w:lang w:val="en-US" w:eastAsia="ko-KR"/>
        </w:rPr>
        <w:t>.</w:t>
      </w:r>
      <w:r>
        <w:rPr>
          <w:rFonts w:hint="eastAsia"/>
          <w:lang w:val="en-US" w:eastAsia="ko-KR"/>
        </w:rPr>
        <w:t xml:space="preserve"> [</w:t>
      </w:r>
      <w:hyperlink r:id="rId15" w:history="1">
        <w:r w:rsidRPr="006B7B6C">
          <w:rPr>
            <w:rStyle w:val="Hyperlink"/>
            <w:rFonts w:hint="eastAsia"/>
            <w:lang w:val="en-US" w:eastAsia="ko-KR"/>
          </w:rPr>
          <w:t>R2-151093</w:t>
        </w:r>
      </w:hyperlink>
      <w:r>
        <w:rPr>
          <w:rFonts w:hint="eastAsia"/>
          <w:lang w:val="en-US" w:eastAsia="ko-KR"/>
        </w:rPr>
        <w:t>]</w:t>
      </w:r>
    </w:p>
    <w:p w:rsidR="00271AB9" w:rsidRDefault="00271AB9" w:rsidP="003A2B29">
      <w:pPr>
        <w:pStyle w:val="ListParagraph"/>
        <w:numPr>
          <w:ilvl w:val="0"/>
          <w:numId w:val="13"/>
        </w:numPr>
        <w:ind w:leftChars="0"/>
        <w:rPr>
          <w:lang w:val="en-US" w:eastAsia="ko-KR"/>
        </w:rPr>
      </w:pPr>
      <w:r>
        <w:rPr>
          <w:rFonts w:hint="eastAsia"/>
          <w:lang w:val="en-US" w:eastAsia="ko-KR"/>
        </w:rPr>
        <w:t>Option 4: Introduce per cell sCellDeactivationTimer value in Rel-13. [</w:t>
      </w:r>
      <w:hyperlink r:id="rId16" w:history="1">
        <w:r w:rsidRPr="006B7B6C">
          <w:rPr>
            <w:rStyle w:val="Hyperlink"/>
            <w:rFonts w:hint="eastAsia"/>
            <w:lang w:val="en-US" w:eastAsia="ko-KR"/>
          </w:rPr>
          <w:t>R2-151130</w:t>
        </w:r>
      </w:hyperlink>
      <w:r>
        <w:rPr>
          <w:rFonts w:hint="eastAsia"/>
          <w:lang w:val="en-US" w:eastAsia="ko-KR"/>
        </w:rPr>
        <w:t>]</w:t>
      </w:r>
    </w:p>
    <w:p w:rsidR="00271AB9" w:rsidRPr="006313ED" w:rsidRDefault="00271AB9" w:rsidP="006313ED">
      <w:pPr>
        <w:rPr>
          <w:lang w:val="en-US" w:eastAsia="ko-KR"/>
        </w:rPr>
      </w:pPr>
    </w:p>
    <w:p w:rsidR="00416CEB" w:rsidRDefault="004951C6" w:rsidP="006200E9">
      <w:pPr>
        <w:rPr>
          <w:lang w:val="en-US" w:eastAsia="ko-KR"/>
        </w:rPr>
      </w:pPr>
      <w:r>
        <w:rPr>
          <w:rFonts w:hint="eastAsia"/>
          <w:lang w:val="en-US" w:eastAsia="ko-KR"/>
        </w:rPr>
        <w:t>As</w:t>
      </w:r>
      <w:r w:rsidR="00697C97">
        <w:rPr>
          <w:rFonts w:hint="eastAsia"/>
          <w:lang w:val="en-US" w:eastAsia="ko-KR"/>
        </w:rPr>
        <w:t xml:space="preserve"> sCellDeactivationTimer is configured per SCell</w:t>
      </w:r>
      <w:r w:rsidR="00687C11">
        <w:rPr>
          <w:rFonts w:hint="eastAsia"/>
          <w:lang w:val="en-US" w:eastAsia="ko-KR"/>
        </w:rPr>
        <w:t xml:space="preserve"> while the value is common for all SCells</w:t>
      </w:r>
      <w:r w:rsidR="00697C97">
        <w:rPr>
          <w:rFonts w:hint="eastAsia"/>
          <w:lang w:val="en-US" w:eastAsia="ko-KR"/>
        </w:rPr>
        <w:t xml:space="preserve">, </w:t>
      </w:r>
      <w:r w:rsidR="006313ED">
        <w:rPr>
          <w:rFonts w:hint="eastAsia"/>
          <w:lang w:val="en-US" w:eastAsia="ko-KR"/>
        </w:rPr>
        <w:t xml:space="preserve">Option 1 is </w:t>
      </w:r>
      <w:r w:rsidR="00FE5B6B">
        <w:rPr>
          <w:rFonts w:hint="eastAsia"/>
          <w:lang w:val="en-US" w:eastAsia="ko-KR"/>
        </w:rPr>
        <w:t>a</w:t>
      </w:r>
      <w:r w:rsidR="00E805FA">
        <w:rPr>
          <w:rFonts w:hint="eastAsia"/>
          <w:lang w:val="en-US" w:eastAsia="ko-KR"/>
        </w:rPr>
        <w:t xml:space="preserve"> simple </w:t>
      </w:r>
      <w:r w:rsidR="006313ED">
        <w:rPr>
          <w:rFonts w:hint="eastAsia"/>
          <w:lang w:val="en-US" w:eastAsia="ko-KR"/>
        </w:rPr>
        <w:t>means</w:t>
      </w:r>
      <w:r w:rsidR="00472C7A">
        <w:rPr>
          <w:rFonts w:hint="eastAsia"/>
          <w:lang w:val="en-US" w:eastAsia="ko-KR"/>
        </w:rPr>
        <w:t xml:space="preserve"> </w:t>
      </w:r>
      <w:r w:rsidR="008B45DD">
        <w:rPr>
          <w:rFonts w:hint="eastAsia"/>
          <w:lang w:val="en-US" w:eastAsia="ko-KR"/>
        </w:rPr>
        <w:t xml:space="preserve">for the </w:t>
      </w:r>
      <w:r w:rsidR="008B45DD">
        <w:rPr>
          <w:lang w:val="en-US" w:eastAsia="ko-KR"/>
        </w:rPr>
        <w:t>UE</w:t>
      </w:r>
      <w:r w:rsidR="008B45DD">
        <w:rPr>
          <w:rFonts w:hint="eastAsia"/>
          <w:lang w:val="en-US" w:eastAsia="ko-KR"/>
        </w:rPr>
        <w:t xml:space="preserve"> </w:t>
      </w:r>
      <w:r w:rsidR="00472C7A">
        <w:rPr>
          <w:rFonts w:hint="eastAsia"/>
          <w:lang w:val="en-US" w:eastAsia="ko-KR"/>
        </w:rPr>
        <w:t>to prevent the PUCCH SCell from unexpectedly entering</w:t>
      </w:r>
      <w:r w:rsidR="00352645">
        <w:rPr>
          <w:rFonts w:hint="eastAsia"/>
          <w:lang w:val="en-US" w:eastAsia="ko-KR"/>
        </w:rPr>
        <w:t xml:space="preserve"> </w:t>
      </w:r>
      <w:r w:rsidR="00776803">
        <w:rPr>
          <w:rFonts w:hint="eastAsia"/>
          <w:lang w:val="en-US" w:eastAsia="ko-KR"/>
        </w:rPr>
        <w:t>in</w:t>
      </w:r>
      <w:r w:rsidR="00352645">
        <w:rPr>
          <w:rFonts w:hint="eastAsia"/>
          <w:lang w:val="en-US" w:eastAsia="ko-KR"/>
        </w:rPr>
        <w:t>to</w:t>
      </w:r>
      <w:r w:rsidR="00472C7A">
        <w:rPr>
          <w:rFonts w:hint="eastAsia"/>
          <w:lang w:val="en-US" w:eastAsia="ko-KR"/>
        </w:rPr>
        <w:t xml:space="preserve"> </w:t>
      </w:r>
      <w:r w:rsidR="005B5614">
        <w:rPr>
          <w:lang w:val="en-US" w:eastAsia="ko-KR"/>
        </w:rPr>
        <w:t>deactivate</w:t>
      </w:r>
      <w:r w:rsidR="005B5614">
        <w:rPr>
          <w:rFonts w:hint="eastAsia"/>
          <w:lang w:val="en-US" w:eastAsia="ko-KR"/>
        </w:rPr>
        <w:t>d</w:t>
      </w:r>
      <w:r w:rsidR="00472C7A">
        <w:rPr>
          <w:rFonts w:hint="eastAsia"/>
          <w:lang w:val="en-US" w:eastAsia="ko-KR"/>
        </w:rPr>
        <w:t xml:space="preserve"> status</w:t>
      </w:r>
      <w:r w:rsidR="00763735">
        <w:rPr>
          <w:rFonts w:hint="eastAsia"/>
          <w:lang w:val="en-US" w:eastAsia="ko-KR"/>
        </w:rPr>
        <w:t>. This</w:t>
      </w:r>
      <w:r w:rsidR="001D6538">
        <w:rPr>
          <w:rFonts w:hint="eastAsia"/>
          <w:lang w:val="en-US" w:eastAsia="ko-KR"/>
        </w:rPr>
        <w:t xml:space="preserve"> </w:t>
      </w:r>
      <w:r w:rsidR="003F79BA">
        <w:rPr>
          <w:rFonts w:hint="eastAsia"/>
          <w:lang w:val="en-US" w:eastAsia="ko-KR"/>
        </w:rPr>
        <w:t xml:space="preserve">enables </w:t>
      </w:r>
      <w:r w:rsidR="003F79BA">
        <w:rPr>
          <w:lang w:val="en-US" w:eastAsia="ko-KR"/>
        </w:rPr>
        <w:t>eNB</w:t>
      </w:r>
      <w:r w:rsidR="003F79BA">
        <w:rPr>
          <w:rFonts w:hint="eastAsia"/>
          <w:lang w:val="en-US" w:eastAsia="ko-KR"/>
        </w:rPr>
        <w:t xml:space="preserve"> to fully</w:t>
      </w:r>
      <w:r w:rsidR="00763735">
        <w:rPr>
          <w:rFonts w:hint="eastAsia"/>
          <w:lang w:val="en-US" w:eastAsia="ko-KR"/>
        </w:rPr>
        <w:t xml:space="preserve"> control PUCCH SCell </w:t>
      </w:r>
      <w:r w:rsidR="007948DD">
        <w:rPr>
          <w:rFonts w:hint="eastAsia"/>
          <w:lang w:val="en-US" w:eastAsia="ko-KR"/>
        </w:rPr>
        <w:t xml:space="preserve">Activation/Deactivation status </w:t>
      </w:r>
      <w:r w:rsidR="00763735">
        <w:rPr>
          <w:rFonts w:hint="eastAsia"/>
          <w:lang w:val="en-US" w:eastAsia="ko-KR"/>
        </w:rPr>
        <w:t xml:space="preserve">by </w:t>
      </w:r>
      <w:r w:rsidR="003F79BA">
        <w:rPr>
          <w:rFonts w:hint="eastAsia"/>
          <w:lang w:val="en-US" w:eastAsia="ko-KR"/>
        </w:rPr>
        <w:t xml:space="preserve">using </w:t>
      </w:r>
      <w:r w:rsidR="00763735">
        <w:rPr>
          <w:rFonts w:hint="eastAsia"/>
          <w:lang w:val="en-US" w:eastAsia="ko-KR"/>
        </w:rPr>
        <w:t xml:space="preserve">Activation/Deactivation </w:t>
      </w:r>
      <w:r w:rsidR="00763735">
        <w:rPr>
          <w:lang w:val="en-US" w:eastAsia="ko-KR"/>
        </w:rPr>
        <w:t>MAC</w:t>
      </w:r>
      <w:r w:rsidR="00763735">
        <w:rPr>
          <w:rFonts w:hint="eastAsia"/>
          <w:lang w:val="en-US" w:eastAsia="ko-KR"/>
        </w:rPr>
        <w:t xml:space="preserve"> </w:t>
      </w:r>
      <w:r w:rsidR="003E763F">
        <w:rPr>
          <w:rFonts w:hint="eastAsia"/>
          <w:lang w:val="en-US" w:eastAsia="ko-KR"/>
        </w:rPr>
        <w:t>CE.</w:t>
      </w:r>
      <w:r w:rsidR="00F43F04">
        <w:rPr>
          <w:rFonts w:hint="eastAsia"/>
          <w:lang w:val="en-US" w:eastAsia="ko-KR"/>
        </w:rPr>
        <w:t xml:space="preserve"> </w:t>
      </w:r>
      <w:r w:rsidR="007C5422">
        <w:rPr>
          <w:rFonts w:hint="eastAsia"/>
          <w:lang w:val="en-US" w:eastAsia="ko-KR"/>
        </w:rPr>
        <w:t xml:space="preserve">In Option 1, the </w:t>
      </w:r>
      <w:r w:rsidR="007C5422">
        <w:rPr>
          <w:lang w:val="en-US" w:eastAsia="ko-KR"/>
        </w:rPr>
        <w:t>UE</w:t>
      </w:r>
      <w:r w:rsidR="007C5422">
        <w:rPr>
          <w:rFonts w:hint="eastAsia"/>
          <w:lang w:val="en-US" w:eastAsia="ko-KR"/>
        </w:rPr>
        <w:t xml:space="preserve"> has a common behaviour between PUCCH Groups regarding handling of sCellDeactivationTimer of the cell configured with PUCCH</w:t>
      </w:r>
      <w:r w:rsidR="00691D55">
        <w:rPr>
          <w:rFonts w:hint="eastAsia"/>
          <w:lang w:val="en-US" w:eastAsia="ko-KR"/>
        </w:rPr>
        <w:t xml:space="preserve">, i.e., </w:t>
      </w:r>
      <w:r w:rsidR="00DD496D">
        <w:rPr>
          <w:rFonts w:hint="eastAsia"/>
          <w:lang w:val="en-US" w:eastAsia="ko-KR"/>
        </w:rPr>
        <w:t xml:space="preserve">the </w:t>
      </w:r>
      <w:r w:rsidR="00DD496D">
        <w:rPr>
          <w:lang w:val="en-US" w:eastAsia="ko-KR"/>
        </w:rPr>
        <w:t>UE</w:t>
      </w:r>
      <w:r w:rsidR="00DD496D">
        <w:rPr>
          <w:rFonts w:hint="eastAsia"/>
          <w:lang w:val="en-US" w:eastAsia="ko-KR"/>
        </w:rPr>
        <w:t xml:space="preserve"> </w:t>
      </w:r>
      <w:r w:rsidR="00691D55">
        <w:rPr>
          <w:rFonts w:hint="eastAsia"/>
          <w:lang w:val="en-US" w:eastAsia="ko-KR"/>
        </w:rPr>
        <w:t xml:space="preserve">does not </w:t>
      </w:r>
      <w:r w:rsidR="00593CFD">
        <w:rPr>
          <w:rFonts w:hint="eastAsia"/>
          <w:lang w:val="en-US" w:eastAsia="ko-KR"/>
        </w:rPr>
        <w:t>apply</w:t>
      </w:r>
      <w:r w:rsidR="00691D55">
        <w:rPr>
          <w:rFonts w:hint="eastAsia"/>
          <w:lang w:val="en-US" w:eastAsia="ko-KR"/>
        </w:rPr>
        <w:t xml:space="preserve"> sCellDeactivationTimer for PCell and PUCCH SCell.</w:t>
      </w:r>
      <w:r w:rsidR="007C5422">
        <w:rPr>
          <w:rFonts w:hint="eastAsia"/>
          <w:lang w:val="en-US" w:eastAsia="ko-KR"/>
        </w:rPr>
        <w:t xml:space="preserve"> However,</w:t>
      </w:r>
      <w:r w:rsidR="009E4DC6">
        <w:rPr>
          <w:rFonts w:hint="eastAsia"/>
          <w:lang w:val="en-US" w:eastAsia="ko-KR"/>
        </w:rPr>
        <w:t xml:space="preserve"> RAN2 </w:t>
      </w:r>
      <w:r w:rsidR="00691D55">
        <w:rPr>
          <w:rFonts w:hint="eastAsia"/>
          <w:lang w:val="en-US" w:eastAsia="ko-KR"/>
        </w:rPr>
        <w:t xml:space="preserve">may </w:t>
      </w:r>
      <w:r w:rsidR="006040FC">
        <w:rPr>
          <w:rFonts w:hint="eastAsia"/>
          <w:lang w:val="en-US" w:eastAsia="ko-KR"/>
        </w:rPr>
        <w:t>need to</w:t>
      </w:r>
      <w:r w:rsidR="009E4DC6">
        <w:rPr>
          <w:rFonts w:hint="eastAsia"/>
          <w:lang w:val="en-US" w:eastAsia="ko-KR"/>
        </w:rPr>
        <w:t xml:space="preserve"> further discuss</w:t>
      </w:r>
      <w:r w:rsidR="00416CEB">
        <w:rPr>
          <w:rFonts w:hint="eastAsia"/>
          <w:lang w:val="en-US" w:eastAsia="ko-KR"/>
        </w:rPr>
        <w:t>, e.g., how to handle sCellDeactivationTimer upon reconfiguring PUCCH for the PUCCH SCell.</w:t>
      </w:r>
    </w:p>
    <w:p w:rsidR="00E04CA9" w:rsidRDefault="00C13522" w:rsidP="003F79BA">
      <w:pPr>
        <w:rPr>
          <w:lang w:val="en-US" w:eastAsia="ko-KR"/>
        </w:rPr>
      </w:pPr>
      <w:r>
        <w:rPr>
          <w:rFonts w:hint="eastAsia"/>
          <w:lang w:val="en-US" w:eastAsia="ko-KR"/>
        </w:rPr>
        <w:t xml:space="preserve">Both </w:t>
      </w:r>
      <w:r w:rsidR="00E04CA9">
        <w:rPr>
          <w:rFonts w:hint="eastAsia"/>
          <w:lang w:val="en-US" w:eastAsia="ko-KR"/>
        </w:rPr>
        <w:t xml:space="preserve">Option 2 and Option 3 </w:t>
      </w:r>
      <w:r w:rsidR="003E6F11">
        <w:rPr>
          <w:rFonts w:hint="eastAsia"/>
          <w:lang w:val="en-US" w:eastAsia="ko-KR"/>
        </w:rPr>
        <w:t xml:space="preserve">can also ensure that </w:t>
      </w:r>
      <w:r w:rsidR="007F1388">
        <w:rPr>
          <w:rFonts w:hint="eastAsia"/>
          <w:lang w:val="en-US" w:eastAsia="ko-KR"/>
        </w:rPr>
        <w:t xml:space="preserve">sCellDeactivationTimer of the </w:t>
      </w:r>
      <w:r w:rsidR="003E6F11">
        <w:rPr>
          <w:rFonts w:hint="eastAsia"/>
          <w:lang w:val="en-US" w:eastAsia="ko-KR"/>
        </w:rPr>
        <w:t>PUCCH SCell</w:t>
      </w:r>
      <w:r w:rsidR="007F1388">
        <w:rPr>
          <w:rFonts w:hint="eastAsia"/>
          <w:lang w:val="en-US" w:eastAsia="ko-KR"/>
        </w:rPr>
        <w:t xml:space="preserve"> is always running while at least one </w:t>
      </w:r>
      <w:r w:rsidR="00291981">
        <w:rPr>
          <w:rFonts w:hint="eastAsia"/>
          <w:lang w:val="en-US" w:eastAsia="ko-KR"/>
        </w:rPr>
        <w:t xml:space="preserve">SCell is activated in the PUCCH Group. </w:t>
      </w:r>
      <w:r w:rsidR="00D13BF4">
        <w:rPr>
          <w:rFonts w:hint="eastAsia"/>
          <w:lang w:val="en-US" w:eastAsia="ko-KR"/>
        </w:rPr>
        <w:t>However, t</w:t>
      </w:r>
      <w:r w:rsidR="00291981">
        <w:rPr>
          <w:rFonts w:hint="eastAsia"/>
          <w:lang w:val="en-US" w:eastAsia="ko-KR"/>
        </w:rPr>
        <w:t xml:space="preserve">hese options </w:t>
      </w:r>
      <w:r w:rsidR="00FF0509">
        <w:rPr>
          <w:rFonts w:hint="eastAsia"/>
          <w:lang w:val="en-US" w:eastAsia="ko-KR"/>
        </w:rPr>
        <w:t xml:space="preserve">bring different </w:t>
      </w:r>
      <w:r w:rsidR="00FF0509">
        <w:rPr>
          <w:lang w:val="en-US" w:eastAsia="ko-KR"/>
        </w:rPr>
        <w:t>UE</w:t>
      </w:r>
      <w:r w:rsidR="00FF0509">
        <w:rPr>
          <w:rFonts w:hint="eastAsia"/>
          <w:lang w:val="en-US" w:eastAsia="ko-KR"/>
        </w:rPr>
        <w:t xml:space="preserve"> behaviour between PUCCH Group of PCell and PUCCH Group of PUCCH SCell</w:t>
      </w:r>
      <w:r w:rsidR="006C462D">
        <w:rPr>
          <w:rFonts w:hint="eastAsia"/>
          <w:lang w:val="en-US" w:eastAsia="ko-KR"/>
        </w:rPr>
        <w:t xml:space="preserve"> regarding handling of sCellDeactivationTimer of the cell configured with PUCCH</w:t>
      </w:r>
      <w:r w:rsidR="00FF0509">
        <w:rPr>
          <w:rFonts w:hint="eastAsia"/>
          <w:lang w:val="en-US" w:eastAsia="ko-KR"/>
        </w:rPr>
        <w:t>.</w:t>
      </w:r>
      <w:r w:rsidR="00DD496D">
        <w:rPr>
          <w:rFonts w:hint="eastAsia"/>
          <w:lang w:val="en-US" w:eastAsia="ko-KR"/>
        </w:rPr>
        <w:t xml:space="preserve"> </w:t>
      </w:r>
      <w:r w:rsidR="00D13BF4">
        <w:rPr>
          <w:rFonts w:hint="eastAsia"/>
          <w:lang w:val="en-US" w:eastAsia="ko-KR"/>
        </w:rPr>
        <w:t>Moreover</w:t>
      </w:r>
      <w:r w:rsidR="003F79BA">
        <w:rPr>
          <w:rFonts w:hint="eastAsia"/>
          <w:lang w:val="en-US" w:eastAsia="ko-KR"/>
        </w:rPr>
        <w:t>, g</w:t>
      </w:r>
      <w:r>
        <w:rPr>
          <w:rFonts w:hint="eastAsia"/>
          <w:lang w:val="en-US" w:eastAsia="ko-KR"/>
        </w:rPr>
        <w:t xml:space="preserve">iven that </w:t>
      </w:r>
      <w:r w:rsidR="003F79BA">
        <w:rPr>
          <w:rFonts w:hint="eastAsia"/>
          <w:lang w:val="en-US" w:eastAsia="ko-KR"/>
        </w:rPr>
        <w:t xml:space="preserve">using </w:t>
      </w:r>
      <w:r>
        <w:rPr>
          <w:rFonts w:hint="eastAsia"/>
          <w:lang w:val="en-US" w:eastAsia="ko-KR"/>
        </w:rPr>
        <w:t xml:space="preserve">sCellDeactivationTimer is </w:t>
      </w:r>
      <w:r w:rsidR="003F79BA">
        <w:rPr>
          <w:rFonts w:hint="eastAsia"/>
          <w:lang w:val="en-US" w:eastAsia="ko-KR"/>
        </w:rPr>
        <w:t>a kind of fall back mechanism</w:t>
      </w:r>
      <w:r>
        <w:rPr>
          <w:rFonts w:hint="eastAsia"/>
          <w:lang w:val="en-US" w:eastAsia="ko-KR"/>
        </w:rPr>
        <w:t xml:space="preserve"> to </w:t>
      </w:r>
      <w:r w:rsidR="003F79BA">
        <w:rPr>
          <w:rFonts w:hint="eastAsia"/>
          <w:lang w:val="en-US" w:eastAsia="ko-KR"/>
        </w:rPr>
        <w:t xml:space="preserve">cope with </w:t>
      </w:r>
      <w:r>
        <w:rPr>
          <w:rFonts w:hint="eastAsia"/>
          <w:lang w:val="en-US" w:eastAsia="ko-KR"/>
        </w:rPr>
        <w:t xml:space="preserve">Activation/Deactivation </w:t>
      </w:r>
      <w:r>
        <w:rPr>
          <w:lang w:val="en-US" w:eastAsia="ko-KR"/>
        </w:rPr>
        <w:t>MAC</w:t>
      </w:r>
      <w:r>
        <w:rPr>
          <w:rFonts w:hint="eastAsia"/>
          <w:lang w:val="en-US" w:eastAsia="ko-KR"/>
        </w:rPr>
        <w:t xml:space="preserve"> CE </w:t>
      </w:r>
      <w:r w:rsidR="001756F3">
        <w:rPr>
          <w:lang w:val="en-US" w:eastAsia="ko-KR"/>
        </w:rPr>
        <w:t xml:space="preserve">loss, keeping the sCellDeactivationTimer while having additional mechanism in order for the eNB to fully control the Activation/Deactivation </w:t>
      </w:r>
      <w:r w:rsidR="00FF6973">
        <w:rPr>
          <w:lang w:val="en-US" w:eastAsia="ko-KR"/>
        </w:rPr>
        <w:t xml:space="preserve">only by Activation/Deactivation MAC CE </w:t>
      </w:r>
      <w:r w:rsidR="001756F3">
        <w:rPr>
          <w:lang w:val="en-US" w:eastAsia="ko-KR"/>
        </w:rPr>
        <w:t>seems</w:t>
      </w:r>
      <w:r w:rsidR="003F79BA">
        <w:rPr>
          <w:rFonts w:hint="eastAsia"/>
          <w:lang w:val="en-US" w:eastAsia="ko-KR"/>
        </w:rPr>
        <w:t xml:space="preserve"> to be contradict each other. </w:t>
      </w:r>
    </w:p>
    <w:p w:rsidR="003F79BA" w:rsidRDefault="003F79BA" w:rsidP="003F79BA">
      <w:pPr>
        <w:rPr>
          <w:lang w:val="en-US" w:eastAsia="ko-KR"/>
        </w:rPr>
      </w:pPr>
      <w:r>
        <w:rPr>
          <w:rFonts w:hint="eastAsia"/>
          <w:lang w:val="en-US" w:eastAsia="ko-KR"/>
        </w:rPr>
        <w:t>Option 4</w:t>
      </w:r>
      <w:r w:rsidR="00286E84">
        <w:rPr>
          <w:rFonts w:hint="eastAsia"/>
          <w:lang w:val="en-US" w:eastAsia="ko-KR"/>
        </w:rPr>
        <w:t xml:space="preserve"> was </w:t>
      </w:r>
      <w:r w:rsidR="00E805FA">
        <w:rPr>
          <w:rFonts w:hint="eastAsia"/>
          <w:lang w:val="en-US" w:eastAsia="ko-KR"/>
        </w:rPr>
        <w:t xml:space="preserve">once proposed in Rel-12 to save </w:t>
      </w:r>
      <w:r w:rsidR="00E805FA">
        <w:rPr>
          <w:lang w:val="en-US" w:eastAsia="ko-KR"/>
        </w:rPr>
        <w:t>UE</w:t>
      </w:r>
      <w:r w:rsidR="00E805FA">
        <w:rPr>
          <w:rFonts w:hint="eastAsia"/>
          <w:lang w:val="en-US" w:eastAsia="ko-KR"/>
        </w:rPr>
        <w:t xml:space="preserve"> power consumption and </w:t>
      </w:r>
      <w:r w:rsidR="00286E84">
        <w:rPr>
          <w:rFonts w:hint="eastAsia"/>
          <w:lang w:val="en-US" w:eastAsia="ko-KR"/>
        </w:rPr>
        <w:t>discussed in RAN2 #86 and #87</w:t>
      </w:r>
      <w:r w:rsidR="001756F3">
        <w:rPr>
          <w:rFonts w:hint="eastAsia"/>
          <w:lang w:val="en-US" w:eastAsia="ko-KR"/>
        </w:rPr>
        <w:t xml:space="preserve"> </w:t>
      </w:r>
      <w:r w:rsidR="00286E84">
        <w:rPr>
          <w:rFonts w:hint="eastAsia"/>
          <w:lang w:val="en-US" w:eastAsia="ko-KR"/>
        </w:rPr>
        <w:t>[</w:t>
      </w:r>
      <w:hyperlink r:id="rId17" w:history="1">
        <w:r w:rsidR="00286E84" w:rsidRPr="00286E84">
          <w:rPr>
            <w:rStyle w:val="Hyperlink"/>
          </w:rPr>
          <w:t>R2-142483</w:t>
        </w:r>
      </w:hyperlink>
      <w:r w:rsidR="00286E84">
        <w:rPr>
          <w:rFonts w:hint="eastAsia"/>
          <w:lang w:val="en-US" w:eastAsia="ko-KR"/>
        </w:rPr>
        <w:t xml:space="preserve">, </w:t>
      </w:r>
      <w:hyperlink r:id="rId18" w:history="1">
        <w:r w:rsidR="00286E84" w:rsidRPr="00286E84">
          <w:rPr>
            <w:rStyle w:val="Hyperlink"/>
            <w:rFonts w:hint="eastAsia"/>
            <w:lang w:val="en-US" w:eastAsia="ko-KR"/>
          </w:rPr>
          <w:t>R2-143789</w:t>
        </w:r>
      </w:hyperlink>
      <w:r w:rsidR="00286E84">
        <w:rPr>
          <w:rFonts w:hint="eastAsia"/>
          <w:lang w:val="en-US" w:eastAsia="ko-KR"/>
        </w:rPr>
        <w:t>]</w:t>
      </w:r>
      <w:r w:rsidR="00E805FA">
        <w:rPr>
          <w:rFonts w:hint="eastAsia"/>
          <w:lang w:val="en-US" w:eastAsia="ko-KR"/>
        </w:rPr>
        <w:t xml:space="preserve">. At that time, many companies </w:t>
      </w:r>
      <w:r w:rsidR="001D00F6">
        <w:rPr>
          <w:lang w:val="en-US" w:eastAsia="ko-KR"/>
        </w:rPr>
        <w:t>were</w:t>
      </w:r>
      <w:bookmarkStart w:id="0" w:name="_GoBack"/>
      <w:bookmarkEnd w:id="0"/>
      <w:r w:rsidR="00E805FA">
        <w:rPr>
          <w:rFonts w:hint="eastAsia"/>
          <w:lang w:val="en-US" w:eastAsia="ko-KR"/>
        </w:rPr>
        <w:t xml:space="preserve"> not convinced whether independent sCellDeactivationTimer value could give a benefit of power saving</w:t>
      </w:r>
      <w:r w:rsidR="00EE5764">
        <w:rPr>
          <w:rFonts w:hint="eastAsia"/>
          <w:lang w:val="en-US" w:eastAsia="ko-KR"/>
        </w:rPr>
        <w:t xml:space="preserve"> in real world</w:t>
      </w:r>
      <w:r w:rsidR="00E805FA">
        <w:rPr>
          <w:rFonts w:hint="eastAsia"/>
          <w:lang w:val="en-US" w:eastAsia="ko-KR"/>
        </w:rPr>
        <w:t xml:space="preserve">, hence not agreed. </w:t>
      </w:r>
      <w:r w:rsidR="00655995">
        <w:rPr>
          <w:rFonts w:hint="eastAsia"/>
          <w:lang w:val="en-US" w:eastAsia="ko-KR"/>
        </w:rPr>
        <w:t>In</w:t>
      </w:r>
      <w:r w:rsidR="00EE5764">
        <w:rPr>
          <w:rFonts w:hint="eastAsia"/>
          <w:lang w:val="en-US" w:eastAsia="ko-KR"/>
        </w:rPr>
        <w:t xml:space="preserve"> Rel-13 CA enhancement scope</w:t>
      </w:r>
      <w:r w:rsidR="00E805FA">
        <w:rPr>
          <w:rFonts w:hint="eastAsia"/>
          <w:lang w:val="en-US" w:eastAsia="ko-KR"/>
        </w:rPr>
        <w:t xml:space="preserve">, supporting per cell sCellDeactivationTimer value only to configure </w:t>
      </w:r>
      <w:r w:rsidR="00EE5764">
        <w:rPr>
          <w:rFonts w:hint="eastAsia"/>
          <w:lang w:val="en-US" w:eastAsia="ko-KR"/>
        </w:rPr>
        <w:t xml:space="preserve">an </w:t>
      </w:r>
      <w:r w:rsidR="00E805FA">
        <w:rPr>
          <w:rFonts w:hint="eastAsia"/>
          <w:lang w:val="en-US" w:eastAsia="ko-KR"/>
        </w:rPr>
        <w:t xml:space="preserve">infinity value for one PUCCH SCell </w:t>
      </w:r>
      <w:r w:rsidR="00EE5764">
        <w:rPr>
          <w:rFonts w:hint="eastAsia"/>
          <w:lang w:val="en-US" w:eastAsia="ko-KR"/>
        </w:rPr>
        <w:t xml:space="preserve">seems not to be so necessary. </w:t>
      </w:r>
    </w:p>
    <w:p w:rsidR="00E73B81" w:rsidRPr="009924BE" w:rsidRDefault="004C78DD" w:rsidP="006200E9">
      <w:pPr>
        <w:rPr>
          <w:lang w:val="en-US" w:eastAsia="ko-KR"/>
        </w:rPr>
      </w:pPr>
      <w:r>
        <w:rPr>
          <w:rFonts w:hint="eastAsia"/>
          <w:lang w:val="en-US" w:eastAsia="ko-KR"/>
        </w:rPr>
        <w:t>We think Option 1 is</w:t>
      </w:r>
      <w:r w:rsidR="00E805FA">
        <w:rPr>
          <w:rFonts w:hint="eastAsia"/>
          <w:lang w:val="en-US" w:eastAsia="ko-KR"/>
        </w:rPr>
        <w:t xml:space="preserve"> simple and </w:t>
      </w:r>
      <w:r w:rsidR="0094204D">
        <w:rPr>
          <w:rFonts w:hint="eastAsia"/>
          <w:lang w:val="en-US" w:eastAsia="ko-KR"/>
        </w:rPr>
        <w:t>directly resolve</w:t>
      </w:r>
      <w:r w:rsidR="00667B41">
        <w:rPr>
          <w:rFonts w:hint="eastAsia"/>
          <w:lang w:val="en-US" w:eastAsia="ko-KR"/>
        </w:rPr>
        <w:t>s</w:t>
      </w:r>
      <w:r w:rsidR="0094204D">
        <w:rPr>
          <w:rFonts w:hint="eastAsia"/>
          <w:lang w:val="en-US" w:eastAsia="ko-KR"/>
        </w:rPr>
        <w:t xml:space="preserve"> the issue regarding sCellDeactivationTimer of PUCCH SCell. </w:t>
      </w:r>
      <w:r w:rsidR="003E763F">
        <w:rPr>
          <w:rFonts w:hint="eastAsia"/>
          <w:lang w:val="en-US" w:eastAsia="ko-KR"/>
        </w:rPr>
        <w:t xml:space="preserve">Therefore, </w:t>
      </w:r>
      <w:r w:rsidR="00A92FB4">
        <w:rPr>
          <w:rFonts w:hint="eastAsia"/>
          <w:lang w:val="en-US" w:eastAsia="ko-KR"/>
        </w:rPr>
        <w:t xml:space="preserve">we propose to disable </w:t>
      </w:r>
      <w:r w:rsidR="003E763F">
        <w:rPr>
          <w:rFonts w:hint="eastAsia"/>
          <w:lang w:val="en-US" w:eastAsia="ko-KR"/>
        </w:rPr>
        <w:t xml:space="preserve">sCellDeactivationTimer </w:t>
      </w:r>
      <w:r w:rsidR="00A92FB4">
        <w:rPr>
          <w:rFonts w:hint="eastAsia"/>
          <w:lang w:val="en-US" w:eastAsia="ko-KR"/>
        </w:rPr>
        <w:t>for the PUCCH SCell</w:t>
      </w:r>
      <w:r w:rsidR="003E763F">
        <w:rPr>
          <w:rFonts w:hint="eastAsia"/>
          <w:lang w:val="en-US" w:eastAsia="ko-KR"/>
        </w:rPr>
        <w:t>.</w:t>
      </w:r>
      <w:r w:rsidR="00A92FB4">
        <w:rPr>
          <w:rFonts w:hint="eastAsia"/>
          <w:lang w:val="en-US" w:eastAsia="ko-KR"/>
        </w:rPr>
        <w:t xml:space="preserve"> When to disable</w:t>
      </w:r>
      <w:r w:rsidR="003B3FCE">
        <w:rPr>
          <w:rFonts w:hint="eastAsia"/>
          <w:lang w:val="en-US" w:eastAsia="ko-KR"/>
        </w:rPr>
        <w:t xml:space="preserve"> </w:t>
      </w:r>
      <w:r w:rsidR="005D3F68">
        <w:rPr>
          <w:rFonts w:hint="eastAsia"/>
          <w:lang w:val="en-US" w:eastAsia="ko-KR"/>
        </w:rPr>
        <w:t xml:space="preserve">or enable </w:t>
      </w:r>
      <w:r w:rsidR="0032315B">
        <w:rPr>
          <w:rFonts w:hint="eastAsia"/>
          <w:lang w:val="en-US" w:eastAsia="ko-KR"/>
        </w:rPr>
        <w:t>the sCellDeactivationTimer</w:t>
      </w:r>
      <w:r w:rsidR="00383F98">
        <w:rPr>
          <w:rFonts w:hint="eastAsia"/>
          <w:lang w:val="en-US" w:eastAsia="ko-KR"/>
        </w:rPr>
        <w:t xml:space="preserve"> </w:t>
      </w:r>
      <w:r w:rsidR="00A92FB4">
        <w:rPr>
          <w:lang w:val="en-US" w:eastAsia="ko-KR"/>
        </w:rPr>
        <w:t>can be further discussed, e.g., upon reconfiguration of the SCell.</w:t>
      </w:r>
      <w:r w:rsidR="00383F98">
        <w:rPr>
          <w:rFonts w:hint="eastAsia"/>
          <w:lang w:val="en-US" w:eastAsia="ko-KR"/>
        </w:rPr>
        <w:t xml:space="preserve"> </w:t>
      </w:r>
    </w:p>
    <w:p w:rsidR="00E73B81" w:rsidRPr="00F323D4" w:rsidRDefault="00E73B81" w:rsidP="00C665B1">
      <w:pPr>
        <w:rPr>
          <w:b/>
          <w:lang w:eastAsia="ko-KR"/>
        </w:rPr>
      </w:pPr>
      <w:r w:rsidRPr="00F323D4">
        <w:rPr>
          <w:rFonts w:hint="eastAsia"/>
          <w:b/>
          <w:lang w:eastAsia="ko-KR"/>
        </w:rPr>
        <w:t xml:space="preserve">Proposal </w:t>
      </w:r>
      <w:r w:rsidR="00D6435A">
        <w:rPr>
          <w:rFonts w:hint="eastAsia"/>
          <w:b/>
          <w:lang w:eastAsia="ko-KR"/>
        </w:rPr>
        <w:t>1</w:t>
      </w:r>
      <w:r w:rsidRPr="00F323D4">
        <w:rPr>
          <w:rFonts w:hint="eastAsia"/>
          <w:b/>
          <w:lang w:eastAsia="ko-KR"/>
        </w:rPr>
        <w:t>: To disable sCellDeactivationTimer</w:t>
      </w:r>
      <w:r w:rsidR="00132367">
        <w:rPr>
          <w:rFonts w:hint="eastAsia"/>
          <w:b/>
          <w:lang w:eastAsia="ko-KR"/>
        </w:rPr>
        <w:t xml:space="preserve"> </w:t>
      </w:r>
      <w:r w:rsidRPr="00F323D4">
        <w:rPr>
          <w:rFonts w:hint="eastAsia"/>
          <w:b/>
          <w:lang w:eastAsia="ko-KR"/>
        </w:rPr>
        <w:t>of the PUCC</w:t>
      </w:r>
      <w:r w:rsidR="0049297A" w:rsidRPr="00F323D4">
        <w:rPr>
          <w:rFonts w:hint="eastAsia"/>
          <w:b/>
          <w:lang w:eastAsia="ko-KR"/>
        </w:rPr>
        <w:t>H SCell</w:t>
      </w:r>
      <w:r w:rsidR="00455B54" w:rsidRPr="00455B54">
        <w:rPr>
          <w:rFonts w:hint="eastAsia"/>
          <w:b/>
          <w:lang w:eastAsia="ko-KR"/>
        </w:rPr>
        <w:t xml:space="preserve"> </w:t>
      </w:r>
      <w:r w:rsidR="00455B54">
        <w:rPr>
          <w:rFonts w:hint="eastAsia"/>
          <w:b/>
          <w:lang w:eastAsia="ko-KR"/>
        </w:rPr>
        <w:t xml:space="preserve">if PUCCH </w:t>
      </w:r>
      <w:r w:rsidR="00455B54">
        <w:rPr>
          <w:b/>
          <w:lang w:eastAsia="ko-KR"/>
        </w:rPr>
        <w:t>transmission</w:t>
      </w:r>
      <w:r w:rsidR="00455B54">
        <w:rPr>
          <w:rFonts w:hint="eastAsia"/>
          <w:b/>
          <w:lang w:eastAsia="ko-KR"/>
        </w:rPr>
        <w:t xml:space="preserve"> shall not be performed on the deactivated PUCCH SCell.</w:t>
      </w:r>
    </w:p>
    <w:p w:rsidR="002D6D92" w:rsidRPr="00992CE4" w:rsidRDefault="002D6D92" w:rsidP="00AC1F71">
      <w:pPr>
        <w:rPr>
          <w:b/>
          <w:lang w:val="en-US" w:eastAsia="ko-KR"/>
        </w:rPr>
      </w:pPr>
    </w:p>
    <w:p w:rsidR="002D6D92" w:rsidRDefault="00C4334B" w:rsidP="002D6D92">
      <w:pPr>
        <w:pStyle w:val="Heading1"/>
        <w:rPr>
          <w:lang w:val="en-US" w:eastAsia="ko-KR"/>
        </w:rPr>
      </w:pPr>
      <w:r>
        <w:rPr>
          <w:rFonts w:hint="eastAsia"/>
          <w:lang w:val="en-US" w:eastAsia="ko-KR"/>
        </w:rPr>
        <w:lastRenderedPageBreak/>
        <w:t>3</w:t>
      </w:r>
      <w:r w:rsidR="002D6D92">
        <w:rPr>
          <w:lang w:val="en-US"/>
        </w:rPr>
        <w:t>.</w:t>
      </w:r>
      <w:r w:rsidR="002D6D92">
        <w:rPr>
          <w:lang w:val="en-US"/>
        </w:rPr>
        <w:tab/>
      </w:r>
      <w:r w:rsidR="002D6D92">
        <w:rPr>
          <w:rFonts w:hint="eastAsia"/>
          <w:lang w:val="en-US" w:eastAsia="ko-KR"/>
        </w:rPr>
        <w:t>Conclusion</w:t>
      </w:r>
    </w:p>
    <w:p w:rsidR="002D6D92" w:rsidRDefault="002D6D92" w:rsidP="002D6D92">
      <w:pPr>
        <w:rPr>
          <w:lang w:val="en-US" w:eastAsia="ko-KR"/>
        </w:rPr>
      </w:pPr>
      <w:r>
        <w:rPr>
          <w:rFonts w:hint="eastAsia"/>
          <w:lang w:val="en-US" w:eastAsia="ko-KR"/>
        </w:rPr>
        <w:t xml:space="preserve">In </w:t>
      </w:r>
      <w:r w:rsidR="006043F2">
        <w:rPr>
          <w:rFonts w:hint="eastAsia"/>
          <w:lang w:val="en-US" w:eastAsia="ko-KR"/>
        </w:rPr>
        <w:t xml:space="preserve">this contribution, we discussed Activation/Deactivation of PUCCH SCell and </w:t>
      </w:r>
      <w:r w:rsidR="00840A73">
        <w:rPr>
          <w:rFonts w:hint="eastAsia"/>
          <w:lang w:val="en-US" w:eastAsia="ko-KR"/>
        </w:rPr>
        <w:t>has proposed:</w:t>
      </w:r>
    </w:p>
    <w:p w:rsidR="003A75D1" w:rsidRPr="0088782F" w:rsidRDefault="00C77D35" w:rsidP="003A75D1">
      <w:pPr>
        <w:rPr>
          <w:b/>
          <w:lang w:val="en-US" w:eastAsia="ko-KR"/>
        </w:rPr>
      </w:pPr>
      <w:r>
        <w:rPr>
          <w:rFonts w:hint="eastAsia"/>
          <w:b/>
          <w:lang w:val="en-US" w:eastAsia="ko-KR"/>
        </w:rPr>
        <w:t>Observation</w:t>
      </w:r>
      <w:r w:rsidR="003A75D1" w:rsidRPr="0088782F">
        <w:rPr>
          <w:rFonts w:hint="eastAsia"/>
          <w:b/>
          <w:lang w:val="en-US" w:eastAsia="ko-KR"/>
        </w:rPr>
        <w:t xml:space="preserve">: </w:t>
      </w:r>
      <w:r w:rsidR="003A75D1" w:rsidRPr="00C77D35">
        <w:rPr>
          <w:rFonts w:hint="eastAsia"/>
          <w:lang w:val="en-US" w:eastAsia="ko-KR"/>
        </w:rPr>
        <w:t>To confirm that the network cannot ensure the PUCCH SCell is always in activated status while at least one SCell of the same PUCCH Group is activated.</w:t>
      </w:r>
    </w:p>
    <w:p w:rsidR="00161D40" w:rsidRDefault="00161D40" w:rsidP="00161D40">
      <w:pPr>
        <w:rPr>
          <w:lang w:eastAsia="ko-KR"/>
        </w:rPr>
      </w:pPr>
      <w:r w:rsidRPr="00F323D4">
        <w:rPr>
          <w:rFonts w:hint="eastAsia"/>
          <w:b/>
          <w:lang w:eastAsia="ko-KR"/>
        </w:rPr>
        <w:t xml:space="preserve">Proposal </w:t>
      </w:r>
      <w:r w:rsidR="00C77D35">
        <w:rPr>
          <w:rFonts w:hint="eastAsia"/>
          <w:b/>
          <w:lang w:eastAsia="ko-KR"/>
        </w:rPr>
        <w:t>1</w:t>
      </w:r>
      <w:r w:rsidRPr="00F323D4">
        <w:rPr>
          <w:rFonts w:hint="eastAsia"/>
          <w:b/>
          <w:lang w:eastAsia="ko-KR"/>
        </w:rPr>
        <w:t xml:space="preserve">: </w:t>
      </w:r>
      <w:r w:rsidRPr="00C77D35">
        <w:rPr>
          <w:rFonts w:hint="eastAsia"/>
          <w:lang w:eastAsia="ko-KR"/>
        </w:rPr>
        <w:t xml:space="preserve">To disable sCellDeactivationTimer of the PUCCH SCell if PUCCH </w:t>
      </w:r>
      <w:r w:rsidRPr="00C77D35">
        <w:rPr>
          <w:lang w:eastAsia="ko-KR"/>
        </w:rPr>
        <w:t>transmission</w:t>
      </w:r>
      <w:r w:rsidRPr="00C77D35">
        <w:rPr>
          <w:rFonts w:hint="eastAsia"/>
          <w:lang w:eastAsia="ko-KR"/>
        </w:rPr>
        <w:t xml:space="preserve"> shall not be performed on the deactivated PUCCH SCell.</w:t>
      </w:r>
    </w:p>
    <w:p w:rsidR="00CC6033" w:rsidRPr="00F323D4" w:rsidRDefault="00CC6033" w:rsidP="00161D40">
      <w:pPr>
        <w:rPr>
          <w:b/>
          <w:lang w:eastAsia="ko-KR"/>
        </w:rPr>
      </w:pPr>
    </w:p>
    <w:p w:rsidR="002503B8" w:rsidRDefault="00C4334B" w:rsidP="002503B8">
      <w:pPr>
        <w:pStyle w:val="Heading1"/>
        <w:rPr>
          <w:lang w:val="en-US" w:eastAsia="ko-KR"/>
        </w:rPr>
      </w:pPr>
      <w:r>
        <w:rPr>
          <w:rFonts w:hint="eastAsia"/>
          <w:lang w:val="en-US" w:eastAsia="ko-KR"/>
        </w:rPr>
        <w:t>4</w:t>
      </w:r>
      <w:r w:rsidR="002503B8">
        <w:rPr>
          <w:lang w:val="en-US"/>
        </w:rPr>
        <w:t>.</w:t>
      </w:r>
      <w:r w:rsidR="002503B8">
        <w:rPr>
          <w:lang w:val="en-US"/>
        </w:rPr>
        <w:tab/>
      </w:r>
      <w:r w:rsidR="002503B8">
        <w:rPr>
          <w:rFonts w:hint="eastAsia"/>
          <w:lang w:val="en-US" w:eastAsia="ko-KR"/>
        </w:rPr>
        <w:t>Reference</w:t>
      </w:r>
    </w:p>
    <w:p w:rsidR="00DB1DFF" w:rsidRPr="002D6D92" w:rsidRDefault="002503B8" w:rsidP="00CE4949">
      <w:pPr>
        <w:rPr>
          <w:lang w:val="en-US" w:eastAsia="ko-KR"/>
        </w:rPr>
      </w:pPr>
      <w:r w:rsidRPr="00EB628E">
        <w:rPr>
          <w:rFonts w:hint="eastAsia"/>
          <w:lang w:val="en-US" w:eastAsia="ko-KR"/>
        </w:rPr>
        <w:t xml:space="preserve">[1] </w:t>
      </w:r>
      <w:hyperlink r:id="rId19" w:history="1">
        <w:r w:rsidRPr="009D51A3">
          <w:rPr>
            <w:rStyle w:val="Hyperlink"/>
          </w:rPr>
          <w:t>RP-150277</w:t>
        </w:r>
      </w:hyperlink>
      <w:r>
        <w:rPr>
          <w:rFonts w:hint="eastAsia"/>
          <w:lang w:eastAsia="ko-KR"/>
        </w:rPr>
        <w:t xml:space="preserve">, </w:t>
      </w:r>
      <w:r w:rsidRPr="007E6517">
        <w:rPr>
          <w:lang w:eastAsia="ko-KR"/>
        </w:rPr>
        <w:t>LTE Carrier Aggregation Enhancement Beyond 5 Carriers</w:t>
      </w:r>
    </w:p>
    <w:sectPr w:rsidR="00DB1DFF" w:rsidRPr="002D6D92">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DE5" w:rsidRDefault="00B97DE5">
      <w:pPr>
        <w:spacing w:after="0"/>
      </w:pPr>
      <w:r>
        <w:separator/>
      </w:r>
    </w:p>
  </w:endnote>
  <w:endnote w:type="continuationSeparator" w:id="0">
    <w:p w:rsidR="00B97DE5" w:rsidRDefault="00B97D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210512" w:rsidRDefault="001D00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6B14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00F6">
      <w:rPr>
        <w:rStyle w:val="PageNumber"/>
      </w:rPr>
      <w:t>2</w:t>
    </w:r>
    <w:r>
      <w:rPr>
        <w:rStyle w:val="PageNumber"/>
      </w:rPr>
      <w:fldChar w:fldCharType="end"/>
    </w:r>
  </w:p>
  <w:p w:rsidR="00210512" w:rsidRDefault="001D00F6">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DE5" w:rsidRDefault="00B97DE5">
      <w:pPr>
        <w:spacing w:after="0"/>
      </w:pPr>
      <w:r>
        <w:separator/>
      </w:r>
    </w:p>
  </w:footnote>
  <w:footnote w:type="continuationSeparator" w:id="0">
    <w:p w:rsidR="00B97DE5" w:rsidRDefault="00B97DE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Batang"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F7688F"/>
    <w:multiLevelType w:val="hybridMultilevel"/>
    <w:tmpl w:val="04B00C04"/>
    <w:lvl w:ilvl="0" w:tplc="2CD0AD2A">
      <w:start w:val="1"/>
      <w:numFmt w:val="bullet"/>
      <w:lvlText w:val="-"/>
      <w:lvlJc w:val="left"/>
      <w:pPr>
        <w:ind w:left="760" w:hanging="360"/>
      </w:pPr>
      <w:rPr>
        <w:rFonts w:ascii="Times New Roman" w:eastAsia="Batang" w:hAnsi="Times New Roman" w:cs="Times New Roman" w:hint="default"/>
      </w:rPr>
    </w:lvl>
    <w:lvl w:ilvl="1" w:tplc="3BD4A296">
      <w:start w:val="5"/>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4E059D"/>
    <w:multiLevelType w:val="hybridMultilevel"/>
    <w:tmpl w:val="779862E8"/>
    <w:lvl w:ilvl="0" w:tplc="2CD0AD2A">
      <w:start w:val="1"/>
      <w:numFmt w:val="bullet"/>
      <w:lvlText w:val="-"/>
      <w:lvlJc w:val="left"/>
      <w:pPr>
        <w:ind w:left="760" w:hanging="360"/>
      </w:pPr>
      <w:rPr>
        <w:rFonts w:ascii="Times New Roman" w:eastAsia="Batang" w:hAnsi="Times New Roman" w:cs="Times New Roman" w:hint="default"/>
      </w:rPr>
    </w:lvl>
    <w:lvl w:ilvl="1" w:tplc="0602ED74">
      <w:start w:val="1"/>
      <w:numFmt w:val="bullet"/>
      <w:lvlText w:val="-"/>
      <w:lvlJc w:val="left"/>
      <w:pPr>
        <w:ind w:left="1200" w:hanging="400"/>
      </w:pPr>
      <w:rPr>
        <w:rFonts w:ascii="Times New Roman" w:eastAsia="Batang"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D557B01"/>
    <w:multiLevelType w:val="hybridMultilevel"/>
    <w:tmpl w:val="949A5B8E"/>
    <w:lvl w:ilvl="0" w:tplc="0FB4B7B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11"/>
  </w:num>
  <w:num w:numId="5">
    <w:abstractNumId w:val="4"/>
  </w:num>
  <w:num w:numId="6">
    <w:abstractNumId w:val="2"/>
  </w:num>
  <w:num w:numId="7">
    <w:abstractNumId w:val="1"/>
  </w:num>
  <w:num w:numId="8">
    <w:abstractNumId w:val="8"/>
  </w:num>
  <w:num w:numId="9">
    <w:abstractNumId w:val="13"/>
  </w:num>
  <w:num w:numId="10">
    <w:abstractNumId w:val="3"/>
  </w:num>
  <w:num w:numId="11">
    <w:abstractNumId w:val="9"/>
  </w:num>
  <w:num w:numId="12">
    <w:abstractNumId w:val="10"/>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30A8"/>
    <w:rsid w:val="00006AF1"/>
    <w:rsid w:val="00007CA9"/>
    <w:rsid w:val="00021997"/>
    <w:rsid w:val="000243C8"/>
    <w:rsid w:val="00030976"/>
    <w:rsid w:val="000316B9"/>
    <w:rsid w:val="00031ADF"/>
    <w:rsid w:val="00037218"/>
    <w:rsid w:val="000412FF"/>
    <w:rsid w:val="00045BF6"/>
    <w:rsid w:val="00045D88"/>
    <w:rsid w:val="00051638"/>
    <w:rsid w:val="00057949"/>
    <w:rsid w:val="00060A94"/>
    <w:rsid w:val="000630F2"/>
    <w:rsid w:val="00063FE5"/>
    <w:rsid w:val="0006430A"/>
    <w:rsid w:val="000669F9"/>
    <w:rsid w:val="00084C86"/>
    <w:rsid w:val="0009085A"/>
    <w:rsid w:val="00092DA6"/>
    <w:rsid w:val="00095D2D"/>
    <w:rsid w:val="0009668A"/>
    <w:rsid w:val="000A36BE"/>
    <w:rsid w:val="000A6EB4"/>
    <w:rsid w:val="000B1973"/>
    <w:rsid w:val="000B44CB"/>
    <w:rsid w:val="000B51AA"/>
    <w:rsid w:val="000B54AD"/>
    <w:rsid w:val="000C1F3E"/>
    <w:rsid w:val="000C57B2"/>
    <w:rsid w:val="000C5B97"/>
    <w:rsid w:val="000C6778"/>
    <w:rsid w:val="000E6BBF"/>
    <w:rsid w:val="000F5BAB"/>
    <w:rsid w:val="00102D90"/>
    <w:rsid w:val="001141D6"/>
    <w:rsid w:val="0011625A"/>
    <w:rsid w:val="00117E42"/>
    <w:rsid w:val="00123651"/>
    <w:rsid w:val="0012675F"/>
    <w:rsid w:val="00132367"/>
    <w:rsid w:val="001325E5"/>
    <w:rsid w:val="00134BF2"/>
    <w:rsid w:val="0013687D"/>
    <w:rsid w:val="00142D42"/>
    <w:rsid w:val="00145768"/>
    <w:rsid w:val="0014633D"/>
    <w:rsid w:val="00146C39"/>
    <w:rsid w:val="00155035"/>
    <w:rsid w:val="00156BDE"/>
    <w:rsid w:val="0016000F"/>
    <w:rsid w:val="00161D40"/>
    <w:rsid w:val="001756F3"/>
    <w:rsid w:val="00175B5E"/>
    <w:rsid w:val="00180176"/>
    <w:rsid w:val="00181233"/>
    <w:rsid w:val="00182B03"/>
    <w:rsid w:val="00183E91"/>
    <w:rsid w:val="00185AA5"/>
    <w:rsid w:val="00185F32"/>
    <w:rsid w:val="00190BB8"/>
    <w:rsid w:val="00194F2E"/>
    <w:rsid w:val="00196AEC"/>
    <w:rsid w:val="0019714D"/>
    <w:rsid w:val="001A1173"/>
    <w:rsid w:val="001A34EC"/>
    <w:rsid w:val="001A3837"/>
    <w:rsid w:val="001B24D4"/>
    <w:rsid w:val="001B2F15"/>
    <w:rsid w:val="001B4C03"/>
    <w:rsid w:val="001B6C90"/>
    <w:rsid w:val="001C0D2C"/>
    <w:rsid w:val="001C5B1B"/>
    <w:rsid w:val="001D00F6"/>
    <w:rsid w:val="001D321E"/>
    <w:rsid w:val="001D340E"/>
    <w:rsid w:val="001D3C5B"/>
    <w:rsid w:val="001D6538"/>
    <w:rsid w:val="001D7CDB"/>
    <w:rsid w:val="001E0E22"/>
    <w:rsid w:val="001E2292"/>
    <w:rsid w:val="001E426A"/>
    <w:rsid w:val="001E7942"/>
    <w:rsid w:val="001F244F"/>
    <w:rsid w:val="001F27FD"/>
    <w:rsid w:val="001F7422"/>
    <w:rsid w:val="00203D57"/>
    <w:rsid w:val="002077E0"/>
    <w:rsid w:val="002143BA"/>
    <w:rsid w:val="00215190"/>
    <w:rsid w:val="00215D97"/>
    <w:rsid w:val="002201E3"/>
    <w:rsid w:val="00224CA2"/>
    <w:rsid w:val="002275B3"/>
    <w:rsid w:val="00233DC1"/>
    <w:rsid w:val="002370FA"/>
    <w:rsid w:val="00240EF2"/>
    <w:rsid w:val="00245852"/>
    <w:rsid w:val="002503B8"/>
    <w:rsid w:val="002536D3"/>
    <w:rsid w:val="00271AB9"/>
    <w:rsid w:val="002761EF"/>
    <w:rsid w:val="002775FD"/>
    <w:rsid w:val="00283535"/>
    <w:rsid w:val="002853D1"/>
    <w:rsid w:val="00286E84"/>
    <w:rsid w:val="00291981"/>
    <w:rsid w:val="002933CF"/>
    <w:rsid w:val="00293AE9"/>
    <w:rsid w:val="00297C52"/>
    <w:rsid w:val="002A0548"/>
    <w:rsid w:val="002A5CA9"/>
    <w:rsid w:val="002B72EC"/>
    <w:rsid w:val="002D195F"/>
    <w:rsid w:val="002D2D94"/>
    <w:rsid w:val="002D6D92"/>
    <w:rsid w:val="002E2163"/>
    <w:rsid w:val="002E2FAF"/>
    <w:rsid w:val="002F13C9"/>
    <w:rsid w:val="00300787"/>
    <w:rsid w:val="00300EB2"/>
    <w:rsid w:val="0031050B"/>
    <w:rsid w:val="00310647"/>
    <w:rsid w:val="00314785"/>
    <w:rsid w:val="0031582A"/>
    <w:rsid w:val="00321397"/>
    <w:rsid w:val="0032315B"/>
    <w:rsid w:val="00326CA0"/>
    <w:rsid w:val="003328B1"/>
    <w:rsid w:val="00342405"/>
    <w:rsid w:val="00343C8F"/>
    <w:rsid w:val="00352645"/>
    <w:rsid w:val="00361B65"/>
    <w:rsid w:val="00361E2C"/>
    <w:rsid w:val="003765F8"/>
    <w:rsid w:val="00383586"/>
    <w:rsid w:val="00383F98"/>
    <w:rsid w:val="00393F35"/>
    <w:rsid w:val="003A1EDE"/>
    <w:rsid w:val="003A2B29"/>
    <w:rsid w:val="003A75D1"/>
    <w:rsid w:val="003B3FCE"/>
    <w:rsid w:val="003C4BB8"/>
    <w:rsid w:val="003C5412"/>
    <w:rsid w:val="003D2CF1"/>
    <w:rsid w:val="003E6F11"/>
    <w:rsid w:val="003E763F"/>
    <w:rsid w:val="003F1428"/>
    <w:rsid w:val="003F4C71"/>
    <w:rsid w:val="003F6563"/>
    <w:rsid w:val="003F6BAB"/>
    <w:rsid w:val="003F79BA"/>
    <w:rsid w:val="004026CF"/>
    <w:rsid w:val="00404342"/>
    <w:rsid w:val="00404B0B"/>
    <w:rsid w:val="00416CEB"/>
    <w:rsid w:val="0042035D"/>
    <w:rsid w:val="00421BD2"/>
    <w:rsid w:val="00424049"/>
    <w:rsid w:val="004252D0"/>
    <w:rsid w:val="004273D7"/>
    <w:rsid w:val="00440EE6"/>
    <w:rsid w:val="0044377D"/>
    <w:rsid w:val="00443A0F"/>
    <w:rsid w:val="004449B2"/>
    <w:rsid w:val="00444BC1"/>
    <w:rsid w:val="00455B54"/>
    <w:rsid w:val="00456982"/>
    <w:rsid w:val="00457F85"/>
    <w:rsid w:val="004619D1"/>
    <w:rsid w:val="0046452E"/>
    <w:rsid w:val="00464CBC"/>
    <w:rsid w:val="00465A8A"/>
    <w:rsid w:val="00466274"/>
    <w:rsid w:val="00472967"/>
    <w:rsid w:val="00472C7A"/>
    <w:rsid w:val="00474A3C"/>
    <w:rsid w:val="00477142"/>
    <w:rsid w:val="0048005E"/>
    <w:rsid w:val="004871B0"/>
    <w:rsid w:val="0049297A"/>
    <w:rsid w:val="00493D0C"/>
    <w:rsid w:val="00493D24"/>
    <w:rsid w:val="00494320"/>
    <w:rsid w:val="004951C6"/>
    <w:rsid w:val="004A29BE"/>
    <w:rsid w:val="004B2C70"/>
    <w:rsid w:val="004B2CCE"/>
    <w:rsid w:val="004B30B6"/>
    <w:rsid w:val="004B568B"/>
    <w:rsid w:val="004B7AAA"/>
    <w:rsid w:val="004C01AE"/>
    <w:rsid w:val="004C1468"/>
    <w:rsid w:val="004C5DBA"/>
    <w:rsid w:val="004C78DD"/>
    <w:rsid w:val="004D2852"/>
    <w:rsid w:val="004D3CE9"/>
    <w:rsid w:val="004E33C8"/>
    <w:rsid w:val="004E3694"/>
    <w:rsid w:val="004E4546"/>
    <w:rsid w:val="004E6E56"/>
    <w:rsid w:val="004E704B"/>
    <w:rsid w:val="004F1E51"/>
    <w:rsid w:val="004F2F5C"/>
    <w:rsid w:val="004F5DC6"/>
    <w:rsid w:val="00504C5C"/>
    <w:rsid w:val="0050669A"/>
    <w:rsid w:val="0051116A"/>
    <w:rsid w:val="00513033"/>
    <w:rsid w:val="00513578"/>
    <w:rsid w:val="005229F4"/>
    <w:rsid w:val="00527842"/>
    <w:rsid w:val="0053010F"/>
    <w:rsid w:val="00530463"/>
    <w:rsid w:val="0053228F"/>
    <w:rsid w:val="00534BE8"/>
    <w:rsid w:val="005353DB"/>
    <w:rsid w:val="005358A4"/>
    <w:rsid w:val="00537315"/>
    <w:rsid w:val="00540089"/>
    <w:rsid w:val="00542CC2"/>
    <w:rsid w:val="005509EB"/>
    <w:rsid w:val="0055192A"/>
    <w:rsid w:val="00551ACD"/>
    <w:rsid w:val="00557D0F"/>
    <w:rsid w:val="005701A9"/>
    <w:rsid w:val="005827CC"/>
    <w:rsid w:val="00582BFF"/>
    <w:rsid w:val="00585441"/>
    <w:rsid w:val="0059003D"/>
    <w:rsid w:val="005915D7"/>
    <w:rsid w:val="00593CFD"/>
    <w:rsid w:val="00594FD9"/>
    <w:rsid w:val="00597E69"/>
    <w:rsid w:val="005A089D"/>
    <w:rsid w:val="005A3B41"/>
    <w:rsid w:val="005A5ED1"/>
    <w:rsid w:val="005A6539"/>
    <w:rsid w:val="005A6FD5"/>
    <w:rsid w:val="005B161B"/>
    <w:rsid w:val="005B1E63"/>
    <w:rsid w:val="005B35BC"/>
    <w:rsid w:val="005B42A7"/>
    <w:rsid w:val="005B5614"/>
    <w:rsid w:val="005C3160"/>
    <w:rsid w:val="005C32A4"/>
    <w:rsid w:val="005C4F97"/>
    <w:rsid w:val="005D0053"/>
    <w:rsid w:val="005D1579"/>
    <w:rsid w:val="005D2904"/>
    <w:rsid w:val="005D3F68"/>
    <w:rsid w:val="005D5B93"/>
    <w:rsid w:val="005E008C"/>
    <w:rsid w:val="005E3A7C"/>
    <w:rsid w:val="005F502F"/>
    <w:rsid w:val="005F5F74"/>
    <w:rsid w:val="006040FC"/>
    <w:rsid w:val="006043F2"/>
    <w:rsid w:val="0060614B"/>
    <w:rsid w:val="00616F62"/>
    <w:rsid w:val="00617AA3"/>
    <w:rsid w:val="006200E9"/>
    <w:rsid w:val="00622D7C"/>
    <w:rsid w:val="006252B4"/>
    <w:rsid w:val="006313ED"/>
    <w:rsid w:val="0063658E"/>
    <w:rsid w:val="006407FA"/>
    <w:rsid w:val="006447A0"/>
    <w:rsid w:val="00644FB9"/>
    <w:rsid w:val="00647DCD"/>
    <w:rsid w:val="00653062"/>
    <w:rsid w:val="00655995"/>
    <w:rsid w:val="00660ECE"/>
    <w:rsid w:val="00664E71"/>
    <w:rsid w:val="00667461"/>
    <w:rsid w:val="00667B41"/>
    <w:rsid w:val="00670950"/>
    <w:rsid w:val="00670BA9"/>
    <w:rsid w:val="0067242F"/>
    <w:rsid w:val="006766AE"/>
    <w:rsid w:val="00676A6C"/>
    <w:rsid w:val="00687C11"/>
    <w:rsid w:val="00690CF7"/>
    <w:rsid w:val="00691D55"/>
    <w:rsid w:val="00693AAD"/>
    <w:rsid w:val="00693B3B"/>
    <w:rsid w:val="0069552E"/>
    <w:rsid w:val="00695CBF"/>
    <w:rsid w:val="00697558"/>
    <w:rsid w:val="00697C97"/>
    <w:rsid w:val="006A6716"/>
    <w:rsid w:val="006B0F44"/>
    <w:rsid w:val="006B14DF"/>
    <w:rsid w:val="006B5BBC"/>
    <w:rsid w:val="006B5CBF"/>
    <w:rsid w:val="006B7B6C"/>
    <w:rsid w:val="006C106D"/>
    <w:rsid w:val="006C1979"/>
    <w:rsid w:val="006C2142"/>
    <w:rsid w:val="006C462D"/>
    <w:rsid w:val="006C72A8"/>
    <w:rsid w:val="006D0B87"/>
    <w:rsid w:val="006D1949"/>
    <w:rsid w:val="006E4E45"/>
    <w:rsid w:val="006F149C"/>
    <w:rsid w:val="006F329C"/>
    <w:rsid w:val="006F392E"/>
    <w:rsid w:val="007022BD"/>
    <w:rsid w:val="00705324"/>
    <w:rsid w:val="00705518"/>
    <w:rsid w:val="00707163"/>
    <w:rsid w:val="00715177"/>
    <w:rsid w:val="00716ED3"/>
    <w:rsid w:val="00731DD6"/>
    <w:rsid w:val="00734B1E"/>
    <w:rsid w:val="00735493"/>
    <w:rsid w:val="00735D56"/>
    <w:rsid w:val="00736C05"/>
    <w:rsid w:val="00741346"/>
    <w:rsid w:val="00744A34"/>
    <w:rsid w:val="007507B1"/>
    <w:rsid w:val="00752256"/>
    <w:rsid w:val="00752B4E"/>
    <w:rsid w:val="0075549C"/>
    <w:rsid w:val="00763735"/>
    <w:rsid w:val="00767785"/>
    <w:rsid w:val="00776803"/>
    <w:rsid w:val="007821D7"/>
    <w:rsid w:val="00782BF6"/>
    <w:rsid w:val="007860E7"/>
    <w:rsid w:val="00790415"/>
    <w:rsid w:val="007948DD"/>
    <w:rsid w:val="007A012C"/>
    <w:rsid w:val="007A0698"/>
    <w:rsid w:val="007A159C"/>
    <w:rsid w:val="007A4E36"/>
    <w:rsid w:val="007A617E"/>
    <w:rsid w:val="007A7E6B"/>
    <w:rsid w:val="007B3B10"/>
    <w:rsid w:val="007C4291"/>
    <w:rsid w:val="007C5422"/>
    <w:rsid w:val="007D100C"/>
    <w:rsid w:val="007D3930"/>
    <w:rsid w:val="007E262F"/>
    <w:rsid w:val="007E4FEF"/>
    <w:rsid w:val="007F1388"/>
    <w:rsid w:val="007F162A"/>
    <w:rsid w:val="007F2325"/>
    <w:rsid w:val="007F3D1D"/>
    <w:rsid w:val="007F44CB"/>
    <w:rsid w:val="007F4CAD"/>
    <w:rsid w:val="007F6BFA"/>
    <w:rsid w:val="007F6C0F"/>
    <w:rsid w:val="008057A0"/>
    <w:rsid w:val="008107B5"/>
    <w:rsid w:val="00813800"/>
    <w:rsid w:val="008207DB"/>
    <w:rsid w:val="008217FD"/>
    <w:rsid w:val="00824C73"/>
    <w:rsid w:val="008353C5"/>
    <w:rsid w:val="0084041C"/>
    <w:rsid w:val="00840A73"/>
    <w:rsid w:val="00845467"/>
    <w:rsid w:val="00847F3A"/>
    <w:rsid w:val="00850946"/>
    <w:rsid w:val="00855D7B"/>
    <w:rsid w:val="00867567"/>
    <w:rsid w:val="0087262A"/>
    <w:rsid w:val="008772A0"/>
    <w:rsid w:val="00880BBF"/>
    <w:rsid w:val="008815CC"/>
    <w:rsid w:val="008824DB"/>
    <w:rsid w:val="00887342"/>
    <w:rsid w:val="0088782F"/>
    <w:rsid w:val="00890494"/>
    <w:rsid w:val="00893805"/>
    <w:rsid w:val="00897BE3"/>
    <w:rsid w:val="008A4029"/>
    <w:rsid w:val="008A60E2"/>
    <w:rsid w:val="008A7C8A"/>
    <w:rsid w:val="008B45DD"/>
    <w:rsid w:val="008C31DB"/>
    <w:rsid w:val="008C3759"/>
    <w:rsid w:val="008C4521"/>
    <w:rsid w:val="008C570A"/>
    <w:rsid w:val="008C6439"/>
    <w:rsid w:val="008C6DB1"/>
    <w:rsid w:val="008C715E"/>
    <w:rsid w:val="008D5B7C"/>
    <w:rsid w:val="008D6839"/>
    <w:rsid w:val="008F0889"/>
    <w:rsid w:val="00915DF5"/>
    <w:rsid w:val="00916589"/>
    <w:rsid w:val="00923CEB"/>
    <w:rsid w:val="0092683D"/>
    <w:rsid w:val="00927C62"/>
    <w:rsid w:val="00930F09"/>
    <w:rsid w:val="0093543F"/>
    <w:rsid w:val="009418B7"/>
    <w:rsid w:val="0094204D"/>
    <w:rsid w:val="00942E94"/>
    <w:rsid w:val="00951844"/>
    <w:rsid w:val="00953891"/>
    <w:rsid w:val="00963ACC"/>
    <w:rsid w:val="00964482"/>
    <w:rsid w:val="00965FC1"/>
    <w:rsid w:val="00966636"/>
    <w:rsid w:val="00975589"/>
    <w:rsid w:val="00975CE8"/>
    <w:rsid w:val="0098656A"/>
    <w:rsid w:val="00987671"/>
    <w:rsid w:val="009924BE"/>
    <w:rsid w:val="00992696"/>
    <w:rsid w:val="00992CE4"/>
    <w:rsid w:val="0099452A"/>
    <w:rsid w:val="00997654"/>
    <w:rsid w:val="009A13E0"/>
    <w:rsid w:val="009A1BC5"/>
    <w:rsid w:val="009B0A28"/>
    <w:rsid w:val="009B13D8"/>
    <w:rsid w:val="009B3659"/>
    <w:rsid w:val="009B7AC5"/>
    <w:rsid w:val="009C37FA"/>
    <w:rsid w:val="009D1A6B"/>
    <w:rsid w:val="009D39F4"/>
    <w:rsid w:val="009D7106"/>
    <w:rsid w:val="009E4DC6"/>
    <w:rsid w:val="009E740F"/>
    <w:rsid w:val="009F09A0"/>
    <w:rsid w:val="009F372A"/>
    <w:rsid w:val="009F3EAC"/>
    <w:rsid w:val="009F7334"/>
    <w:rsid w:val="00A0059D"/>
    <w:rsid w:val="00A049F8"/>
    <w:rsid w:val="00A0649A"/>
    <w:rsid w:val="00A06EC6"/>
    <w:rsid w:val="00A07F76"/>
    <w:rsid w:val="00A15D81"/>
    <w:rsid w:val="00A17134"/>
    <w:rsid w:val="00A1741A"/>
    <w:rsid w:val="00A3386A"/>
    <w:rsid w:val="00A4048A"/>
    <w:rsid w:val="00A510C2"/>
    <w:rsid w:val="00A51335"/>
    <w:rsid w:val="00A57B43"/>
    <w:rsid w:val="00A60D05"/>
    <w:rsid w:val="00A6279B"/>
    <w:rsid w:val="00A6302C"/>
    <w:rsid w:val="00A65480"/>
    <w:rsid w:val="00A70BA1"/>
    <w:rsid w:val="00A711BC"/>
    <w:rsid w:val="00A75F2B"/>
    <w:rsid w:val="00A764BE"/>
    <w:rsid w:val="00A81DB7"/>
    <w:rsid w:val="00A83D79"/>
    <w:rsid w:val="00A84887"/>
    <w:rsid w:val="00A85BF2"/>
    <w:rsid w:val="00A92239"/>
    <w:rsid w:val="00A92D10"/>
    <w:rsid w:val="00A92FB4"/>
    <w:rsid w:val="00A961DA"/>
    <w:rsid w:val="00A962EE"/>
    <w:rsid w:val="00A97F96"/>
    <w:rsid w:val="00AA5B6F"/>
    <w:rsid w:val="00AA5B9B"/>
    <w:rsid w:val="00AB22F6"/>
    <w:rsid w:val="00AB233E"/>
    <w:rsid w:val="00AB7CA0"/>
    <w:rsid w:val="00AC1F71"/>
    <w:rsid w:val="00AC4BFE"/>
    <w:rsid w:val="00AD2EB1"/>
    <w:rsid w:val="00AD3DCA"/>
    <w:rsid w:val="00AE1E36"/>
    <w:rsid w:val="00AF282A"/>
    <w:rsid w:val="00AF4FC5"/>
    <w:rsid w:val="00AF73E7"/>
    <w:rsid w:val="00B01104"/>
    <w:rsid w:val="00B03278"/>
    <w:rsid w:val="00B10169"/>
    <w:rsid w:val="00B10947"/>
    <w:rsid w:val="00B109A8"/>
    <w:rsid w:val="00B10A91"/>
    <w:rsid w:val="00B1212D"/>
    <w:rsid w:val="00B21493"/>
    <w:rsid w:val="00B265E3"/>
    <w:rsid w:val="00B272F0"/>
    <w:rsid w:val="00B309AF"/>
    <w:rsid w:val="00B34453"/>
    <w:rsid w:val="00B34761"/>
    <w:rsid w:val="00B42BF5"/>
    <w:rsid w:val="00B44890"/>
    <w:rsid w:val="00B449D9"/>
    <w:rsid w:val="00B57E73"/>
    <w:rsid w:val="00B67016"/>
    <w:rsid w:val="00B670DB"/>
    <w:rsid w:val="00B71FC7"/>
    <w:rsid w:val="00B7741C"/>
    <w:rsid w:val="00B91EB8"/>
    <w:rsid w:val="00B956FD"/>
    <w:rsid w:val="00B960BB"/>
    <w:rsid w:val="00B96FFD"/>
    <w:rsid w:val="00B97DE5"/>
    <w:rsid w:val="00BA0621"/>
    <w:rsid w:val="00BA1BE7"/>
    <w:rsid w:val="00BB0D2D"/>
    <w:rsid w:val="00BC255F"/>
    <w:rsid w:val="00BC3D88"/>
    <w:rsid w:val="00BC695E"/>
    <w:rsid w:val="00BC7282"/>
    <w:rsid w:val="00BC7F4C"/>
    <w:rsid w:val="00BD0ED1"/>
    <w:rsid w:val="00BD3F54"/>
    <w:rsid w:val="00BD60E1"/>
    <w:rsid w:val="00BD7407"/>
    <w:rsid w:val="00BE05F0"/>
    <w:rsid w:val="00BE0984"/>
    <w:rsid w:val="00BE191A"/>
    <w:rsid w:val="00BE2B8C"/>
    <w:rsid w:val="00BE3C51"/>
    <w:rsid w:val="00BE6D3D"/>
    <w:rsid w:val="00BF054B"/>
    <w:rsid w:val="00C0154B"/>
    <w:rsid w:val="00C0562E"/>
    <w:rsid w:val="00C05FB7"/>
    <w:rsid w:val="00C10FE3"/>
    <w:rsid w:val="00C11206"/>
    <w:rsid w:val="00C13522"/>
    <w:rsid w:val="00C166E6"/>
    <w:rsid w:val="00C17B07"/>
    <w:rsid w:val="00C217B2"/>
    <w:rsid w:val="00C26702"/>
    <w:rsid w:val="00C364C7"/>
    <w:rsid w:val="00C427F5"/>
    <w:rsid w:val="00C4334B"/>
    <w:rsid w:val="00C433A8"/>
    <w:rsid w:val="00C4560B"/>
    <w:rsid w:val="00C5035D"/>
    <w:rsid w:val="00C51047"/>
    <w:rsid w:val="00C5258A"/>
    <w:rsid w:val="00C54497"/>
    <w:rsid w:val="00C563DE"/>
    <w:rsid w:val="00C56C8B"/>
    <w:rsid w:val="00C62D17"/>
    <w:rsid w:val="00C665B1"/>
    <w:rsid w:val="00C66E84"/>
    <w:rsid w:val="00C6797F"/>
    <w:rsid w:val="00C72BF0"/>
    <w:rsid w:val="00C73FA7"/>
    <w:rsid w:val="00C77D35"/>
    <w:rsid w:val="00C803DC"/>
    <w:rsid w:val="00C86467"/>
    <w:rsid w:val="00C86BFD"/>
    <w:rsid w:val="00C94ECB"/>
    <w:rsid w:val="00CA10DF"/>
    <w:rsid w:val="00CA7AF5"/>
    <w:rsid w:val="00CB3CE4"/>
    <w:rsid w:val="00CC6033"/>
    <w:rsid w:val="00CD0EDE"/>
    <w:rsid w:val="00CD1E1F"/>
    <w:rsid w:val="00CE4949"/>
    <w:rsid w:val="00CE57FA"/>
    <w:rsid w:val="00CE7E25"/>
    <w:rsid w:val="00CF519D"/>
    <w:rsid w:val="00CF5602"/>
    <w:rsid w:val="00D0135F"/>
    <w:rsid w:val="00D0223A"/>
    <w:rsid w:val="00D07103"/>
    <w:rsid w:val="00D10864"/>
    <w:rsid w:val="00D11003"/>
    <w:rsid w:val="00D12770"/>
    <w:rsid w:val="00D13BF4"/>
    <w:rsid w:val="00D14F34"/>
    <w:rsid w:val="00D1676B"/>
    <w:rsid w:val="00D203ED"/>
    <w:rsid w:val="00D21FB0"/>
    <w:rsid w:val="00D22D7A"/>
    <w:rsid w:val="00D57676"/>
    <w:rsid w:val="00D609FC"/>
    <w:rsid w:val="00D6435A"/>
    <w:rsid w:val="00D6713B"/>
    <w:rsid w:val="00D67D63"/>
    <w:rsid w:val="00D80F91"/>
    <w:rsid w:val="00D844FB"/>
    <w:rsid w:val="00D84AFD"/>
    <w:rsid w:val="00D8739A"/>
    <w:rsid w:val="00D912F7"/>
    <w:rsid w:val="00DA19C4"/>
    <w:rsid w:val="00DA35AD"/>
    <w:rsid w:val="00DA3F67"/>
    <w:rsid w:val="00DA63F9"/>
    <w:rsid w:val="00DB1DFF"/>
    <w:rsid w:val="00DB3680"/>
    <w:rsid w:val="00DC470C"/>
    <w:rsid w:val="00DC4B9A"/>
    <w:rsid w:val="00DC73E6"/>
    <w:rsid w:val="00DD496D"/>
    <w:rsid w:val="00DF6FDF"/>
    <w:rsid w:val="00E02A91"/>
    <w:rsid w:val="00E04CA9"/>
    <w:rsid w:val="00E05181"/>
    <w:rsid w:val="00E05939"/>
    <w:rsid w:val="00E05F60"/>
    <w:rsid w:val="00E0632B"/>
    <w:rsid w:val="00E17353"/>
    <w:rsid w:val="00E20F84"/>
    <w:rsid w:val="00E225A7"/>
    <w:rsid w:val="00E2289A"/>
    <w:rsid w:val="00E23E93"/>
    <w:rsid w:val="00E26A5A"/>
    <w:rsid w:val="00E4001B"/>
    <w:rsid w:val="00E44A86"/>
    <w:rsid w:val="00E45C0C"/>
    <w:rsid w:val="00E50C6A"/>
    <w:rsid w:val="00E54C07"/>
    <w:rsid w:val="00E66AB1"/>
    <w:rsid w:val="00E73B81"/>
    <w:rsid w:val="00E74520"/>
    <w:rsid w:val="00E805FA"/>
    <w:rsid w:val="00E8187E"/>
    <w:rsid w:val="00E81E23"/>
    <w:rsid w:val="00E83DD8"/>
    <w:rsid w:val="00E9538A"/>
    <w:rsid w:val="00E95F2A"/>
    <w:rsid w:val="00EA1FBF"/>
    <w:rsid w:val="00EA45FF"/>
    <w:rsid w:val="00EA76BC"/>
    <w:rsid w:val="00EC0E86"/>
    <w:rsid w:val="00EC1F51"/>
    <w:rsid w:val="00EC5074"/>
    <w:rsid w:val="00ED04B0"/>
    <w:rsid w:val="00ED1C0D"/>
    <w:rsid w:val="00ED207A"/>
    <w:rsid w:val="00ED68EF"/>
    <w:rsid w:val="00EE043A"/>
    <w:rsid w:val="00EE2926"/>
    <w:rsid w:val="00EE5764"/>
    <w:rsid w:val="00EE6F6B"/>
    <w:rsid w:val="00EE7C0C"/>
    <w:rsid w:val="00EF14FD"/>
    <w:rsid w:val="00EF2C88"/>
    <w:rsid w:val="00EF3653"/>
    <w:rsid w:val="00EF51BE"/>
    <w:rsid w:val="00F072A0"/>
    <w:rsid w:val="00F11D90"/>
    <w:rsid w:val="00F130CF"/>
    <w:rsid w:val="00F133E8"/>
    <w:rsid w:val="00F13476"/>
    <w:rsid w:val="00F136B6"/>
    <w:rsid w:val="00F1695F"/>
    <w:rsid w:val="00F24641"/>
    <w:rsid w:val="00F27CF9"/>
    <w:rsid w:val="00F31A1C"/>
    <w:rsid w:val="00F323D4"/>
    <w:rsid w:val="00F34D9A"/>
    <w:rsid w:val="00F34E0E"/>
    <w:rsid w:val="00F353EE"/>
    <w:rsid w:val="00F420F1"/>
    <w:rsid w:val="00F43F04"/>
    <w:rsid w:val="00F470F8"/>
    <w:rsid w:val="00F541E2"/>
    <w:rsid w:val="00F742B9"/>
    <w:rsid w:val="00F82D14"/>
    <w:rsid w:val="00F84E2A"/>
    <w:rsid w:val="00F862D2"/>
    <w:rsid w:val="00F87669"/>
    <w:rsid w:val="00F95C1D"/>
    <w:rsid w:val="00F97C5D"/>
    <w:rsid w:val="00FA1102"/>
    <w:rsid w:val="00FC0715"/>
    <w:rsid w:val="00FD6CD1"/>
    <w:rsid w:val="00FE0BF0"/>
    <w:rsid w:val="00FE3AC1"/>
    <w:rsid w:val="00FE4E63"/>
    <w:rsid w:val="00FE59D1"/>
    <w:rsid w:val="00FE5B6B"/>
    <w:rsid w:val="00FE6A03"/>
    <w:rsid w:val="00FF0509"/>
    <w:rsid w:val="00FF11E6"/>
    <w:rsid w:val="00FF39B3"/>
    <w:rsid w:val="00FF6973"/>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8D2A148-B99B-4B2A-984C-A2B4D814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87D"/>
    <w:pPr>
      <w:spacing w:after="180" w:line="240" w:lineRule="auto"/>
      <w:jc w:val="left"/>
    </w:pPr>
    <w:rPr>
      <w:rFonts w:ascii="Times New Roman" w:eastAsia="Batang" w:hAnsi="Times New Roman" w:cs="Times New Roman"/>
      <w:kern w:val="0"/>
      <w:szCs w:val="20"/>
      <w:lang w:val="en-GB" w:eastAsia="en-US"/>
    </w:rPr>
  </w:style>
  <w:style w:type="paragraph" w:styleId="Heading1">
    <w:name w:val="heading 1"/>
    <w:aliases w:val="H1"/>
    <w:next w:val="Normal"/>
    <w:link w:val="Heading1Char"/>
    <w:qFormat/>
    <w:rsid w:val="0013687D"/>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Heading2">
    <w:name w:val="heading 2"/>
    <w:aliases w:val="Head2A,2,H2,h2"/>
    <w:basedOn w:val="Normal"/>
    <w:next w:val="Normal"/>
    <w:link w:val="Heading2Char"/>
    <w:unhideWhenUsed/>
    <w:qFormat/>
    <w:rsid w:val="0013687D"/>
    <w:pPr>
      <w:keepNext/>
      <w:outlineLvl w:val="1"/>
    </w:pPr>
    <w:rPr>
      <w:rFonts w:asciiTheme="majorHAnsi" w:eastAsiaTheme="majorEastAsia" w:hAnsiTheme="majorHAnsi" w:cstheme="majorBidi"/>
    </w:rPr>
  </w:style>
  <w:style w:type="paragraph" w:styleId="Heading3">
    <w:name w:val="heading 3"/>
    <w:aliases w:val="Heading 3 3GPP,Underrubrik2,H3,h3"/>
    <w:basedOn w:val="Heading2"/>
    <w:next w:val="Normal"/>
    <w:link w:val="Heading3Char"/>
    <w:qFormat/>
    <w:rsid w:val="0013687D"/>
    <w:pPr>
      <w:keepLines/>
      <w:spacing w:before="120"/>
      <w:ind w:left="1134" w:hanging="1134"/>
      <w:outlineLvl w:val="2"/>
    </w:pPr>
    <w:rPr>
      <w:rFonts w:ascii="Arial" w:eastAsia="Batang" w:hAnsi="Arial" w:cs="Times New Roman"/>
      <w:sz w:val="28"/>
    </w:rPr>
  </w:style>
  <w:style w:type="paragraph" w:styleId="Heading4">
    <w:name w:val="heading 4"/>
    <w:basedOn w:val="Normal"/>
    <w:next w:val="Normal"/>
    <w:link w:val="Heading4Char"/>
    <w:unhideWhenUsed/>
    <w:qFormat/>
    <w:rsid w:val="00440EE6"/>
    <w:pPr>
      <w:keepNext/>
      <w:ind w:leftChars="400" w:left="400" w:hangingChars="200" w:hanging="2000"/>
      <w:outlineLvl w:val="3"/>
    </w:pPr>
    <w:rPr>
      <w:b/>
      <w:bCs/>
    </w:rPr>
  </w:style>
  <w:style w:type="paragraph" w:styleId="Heading5">
    <w:name w:val="heading 5"/>
    <w:basedOn w:val="Normal"/>
    <w:next w:val="Normal"/>
    <w:link w:val="Heading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3687D"/>
    <w:rPr>
      <w:rFonts w:ascii="Arial" w:eastAsia="Batang" w:hAnsi="Arial" w:cs="Times New Roman"/>
      <w:kern w:val="0"/>
      <w:sz w:val="36"/>
      <w:szCs w:val="20"/>
      <w:lang w:val="en-GB" w:eastAsia="en-US"/>
    </w:rPr>
  </w:style>
  <w:style w:type="character" w:customStyle="1" w:styleId="Heading3Char">
    <w:name w:val="Heading 3 Char"/>
    <w:aliases w:val="Heading 3 3GPP Char,Underrubrik2 Char,H3 Char,h3 Char"/>
    <w:basedOn w:val="DefaultParagraphFont"/>
    <w:link w:val="Heading3"/>
    <w:rsid w:val="0013687D"/>
    <w:rPr>
      <w:rFonts w:ascii="Arial" w:eastAsia="Batang" w:hAnsi="Arial" w:cs="Times New Roman"/>
      <w:kern w:val="0"/>
      <w:sz w:val="28"/>
      <w:szCs w:val="20"/>
      <w:lang w:val="en-GB" w:eastAsia="en-US"/>
    </w:rPr>
  </w:style>
  <w:style w:type="paragraph" w:styleId="Footer">
    <w:name w:val="footer"/>
    <w:basedOn w:val="Header"/>
    <w:link w:val="Footer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FooterChar">
    <w:name w:val="Footer Char"/>
    <w:basedOn w:val="DefaultParagraphFont"/>
    <w:link w:val="Footer"/>
    <w:rsid w:val="0013687D"/>
    <w:rPr>
      <w:rFonts w:ascii="Arial" w:eastAsia="Batang" w:hAnsi="Arial" w:cs="Times New Roman"/>
      <w:b/>
      <w:i/>
      <w:noProof/>
      <w:kern w:val="0"/>
      <w:sz w:val="18"/>
      <w:szCs w:val="20"/>
      <w:lang w:eastAsia="en-US"/>
    </w:rPr>
  </w:style>
  <w:style w:type="character" w:styleId="PageNumber">
    <w:name w:val="page number"/>
    <w:basedOn w:val="DefaultParagraphFont"/>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Heading2Char">
    <w:name w:val="Heading 2 Char"/>
    <w:aliases w:val="Head2A Char,2 Char,H2 Char,h2 Char"/>
    <w:basedOn w:val="DefaultParagraphFont"/>
    <w:link w:val="Heading2"/>
    <w:uiPriority w:val="9"/>
    <w:rsid w:val="0013687D"/>
    <w:rPr>
      <w:rFonts w:asciiTheme="majorHAnsi" w:eastAsiaTheme="majorEastAsia" w:hAnsiTheme="majorHAnsi" w:cstheme="majorBidi"/>
      <w:kern w:val="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3687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687D"/>
    <w:rPr>
      <w:rFonts w:ascii="Times New Roman" w:eastAsia="Batang" w:hAnsi="Times New Roman" w:cs="Times New Roman"/>
      <w:kern w:val="0"/>
      <w:szCs w:val="20"/>
      <w:lang w:val="en-GB" w:eastAsia="en-US"/>
    </w:rPr>
  </w:style>
  <w:style w:type="paragraph" w:styleId="ListParagraph">
    <w:name w:val="List Paragraph"/>
    <w:basedOn w:val="Normal"/>
    <w:uiPriority w:val="34"/>
    <w:qFormat/>
    <w:rsid w:val="00A0059D"/>
    <w:pPr>
      <w:ind w:leftChars="400" w:left="800"/>
    </w:pPr>
  </w:style>
  <w:style w:type="paragraph" w:styleId="BalloonText">
    <w:name w:val="Balloon Text"/>
    <w:basedOn w:val="Normal"/>
    <w:link w:val="BalloonTextChar"/>
    <w:uiPriority w:val="99"/>
    <w:semiHidden/>
    <w:unhideWhenUsed/>
    <w:rsid w:val="00142D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42D42"/>
    <w:rPr>
      <w:rFonts w:asciiTheme="majorHAnsi" w:eastAsiaTheme="majorEastAsia" w:hAnsiTheme="majorHAnsi" w:cstheme="majorBidi"/>
      <w:kern w:val="0"/>
      <w:sz w:val="18"/>
      <w:szCs w:val="18"/>
      <w:lang w:val="en-GB" w:eastAsia="en-US"/>
    </w:rPr>
  </w:style>
  <w:style w:type="table" w:styleId="TableGrid">
    <w:name w:val="Table Grid"/>
    <w:basedOn w:val="TableNormal"/>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0316B9"/>
    <w:pPr>
      <w:ind w:leftChars="0" w:left="568" w:firstLineChars="0" w:hanging="284"/>
      <w:contextualSpacing w:val="0"/>
    </w:pPr>
    <w:rPr>
      <w:rFonts w:eastAsia="MS Mincho"/>
    </w:rPr>
  </w:style>
  <w:style w:type="paragraph" w:customStyle="1" w:styleId="B2">
    <w:name w:val="B2"/>
    <w:basedOn w:val="List2"/>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List3"/>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List4"/>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List">
    <w:name w:val="List"/>
    <w:basedOn w:val="Normal"/>
    <w:uiPriority w:val="99"/>
    <w:semiHidden/>
    <w:unhideWhenUsed/>
    <w:rsid w:val="000316B9"/>
    <w:pPr>
      <w:ind w:leftChars="200" w:left="100" w:hangingChars="200" w:hanging="200"/>
      <w:contextualSpacing/>
    </w:pPr>
  </w:style>
  <w:style w:type="paragraph" w:styleId="List2">
    <w:name w:val="List 2"/>
    <w:basedOn w:val="Normal"/>
    <w:uiPriority w:val="99"/>
    <w:semiHidden/>
    <w:unhideWhenUsed/>
    <w:rsid w:val="000316B9"/>
    <w:pPr>
      <w:ind w:leftChars="400" w:left="100" w:hangingChars="200" w:hanging="200"/>
      <w:contextualSpacing/>
    </w:pPr>
  </w:style>
  <w:style w:type="paragraph" w:styleId="List3">
    <w:name w:val="List 3"/>
    <w:basedOn w:val="Normal"/>
    <w:uiPriority w:val="99"/>
    <w:semiHidden/>
    <w:unhideWhenUsed/>
    <w:rsid w:val="000316B9"/>
    <w:pPr>
      <w:ind w:leftChars="600" w:left="100" w:hangingChars="200" w:hanging="200"/>
      <w:contextualSpacing/>
    </w:pPr>
  </w:style>
  <w:style w:type="paragraph" w:styleId="List4">
    <w:name w:val="List 4"/>
    <w:basedOn w:val="Normal"/>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List5"/>
    <w:rsid w:val="00A962EE"/>
    <w:pPr>
      <w:overflowPunct w:val="0"/>
      <w:autoSpaceDE w:val="0"/>
      <w:autoSpaceDN w:val="0"/>
      <w:adjustRightInd w:val="0"/>
      <w:ind w:leftChars="0" w:left="1702" w:firstLineChars="0" w:hanging="284"/>
      <w:contextualSpacing w:val="0"/>
      <w:textAlignment w:val="baseline"/>
    </w:pPr>
    <w:rPr>
      <w:rFonts w:eastAsia="Malgun Gothic"/>
      <w:lang w:eastAsia="ko-KR"/>
    </w:rPr>
  </w:style>
  <w:style w:type="paragraph" w:styleId="List5">
    <w:name w:val="List 5"/>
    <w:basedOn w:val="Normal"/>
    <w:uiPriority w:val="99"/>
    <w:semiHidden/>
    <w:unhideWhenUsed/>
    <w:rsid w:val="00A962EE"/>
    <w:pPr>
      <w:ind w:leftChars="1000" w:left="100" w:hangingChars="200" w:hanging="200"/>
      <w:contextualSpacing/>
    </w:pPr>
  </w:style>
  <w:style w:type="paragraph" w:customStyle="1" w:styleId="NO">
    <w:name w:val="NO"/>
    <w:basedOn w:val="Normal"/>
    <w:link w:val="NOChar"/>
    <w:rsid w:val="005C4F97"/>
    <w:pPr>
      <w:keepLines/>
      <w:overflowPunct w:val="0"/>
      <w:autoSpaceDE w:val="0"/>
      <w:autoSpaceDN w:val="0"/>
      <w:adjustRightInd w:val="0"/>
      <w:ind w:left="1135" w:hanging="851"/>
      <w:textAlignment w:val="baseline"/>
    </w:pPr>
    <w:rPr>
      <w:rFonts w:eastAsia="Malgun Gothic"/>
      <w:lang w:eastAsia="ko-KR"/>
    </w:rPr>
  </w:style>
  <w:style w:type="character" w:customStyle="1" w:styleId="NOChar">
    <w:name w:val="NO Char"/>
    <w:link w:val="NO"/>
    <w:rsid w:val="005C4F97"/>
    <w:rPr>
      <w:rFonts w:ascii="Times New Roman" w:eastAsia="Malgun Gothic" w:hAnsi="Times New Roman" w:cs="Times New Roman"/>
      <w:kern w:val="0"/>
      <w:szCs w:val="20"/>
      <w:lang w:val="en-GB"/>
    </w:rPr>
  </w:style>
  <w:style w:type="character" w:customStyle="1" w:styleId="Heading4Char">
    <w:name w:val="Heading 4 Char"/>
    <w:basedOn w:val="DefaultParagraphFont"/>
    <w:link w:val="Heading4"/>
    <w:uiPriority w:val="9"/>
    <w:semiHidden/>
    <w:rsid w:val="00440EE6"/>
    <w:rPr>
      <w:rFonts w:ascii="Times New Roman" w:eastAsia="Batang" w:hAnsi="Times New Roman" w:cs="Times New Roman"/>
      <w:b/>
      <w:bCs/>
      <w:kern w:val="0"/>
      <w:szCs w:val="20"/>
      <w:lang w:val="en-GB" w:eastAsia="en-US"/>
    </w:rPr>
  </w:style>
  <w:style w:type="character" w:customStyle="1" w:styleId="Heading5Char">
    <w:name w:val="Heading 5 Char"/>
    <w:basedOn w:val="DefaultParagraphFont"/>
    <w:link w:val="Heading5"/>
    <w:uiPriority w:val="9"/>
    <w:rsid w:val="00705324"/>
    <w:rPr>
      <w:rFonts w:asciiTheme="majorHAnsi" w:eastAsiaTheme="majorEastAsia" w:hAnsiTheme="majorHAnsi" w:cstheme="majorBidi"/>
      <w:kern w:val="0"/>
      <w:szCs w:val="20"/>
      <w:lang w:val="en-GB" w:eastAsia="en-US"/>
    </w:rPr>
  </w:style>
  <w:style w:type="character" w:styleId="Hyperlink">
    <w:name w:val="Hyperlink"/>
    <w:basedOn w:val="DefaultParagraphFont"/>
    <w:uiPriority w:val="99"/>
    <w:unhideWhenUsed/>
    <w:rsid w:val="002503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Meetings_3GPP_SYNC/RAN2/Docs/R2-151490.zip" TargetMode="External"/><Relationship Id="rId13" Type="http://schemas.openxmlformats.org/officeDocument/2006/relationships/hyperlink" Target="http://www.3gpp.org/ftp/Meetings_3GPP_SYNC/RAN2/Docs/R2-151330.zip" TargetMode="External"/><Relationship Id="rId18" Type="http://schemas.openxmlformats.org/officeDocument/2006/relationships/hyperlink" Target="http://www.3gpp.org/ftp/tsg_ran/WG2_RL2/TSGR2_87/Docs/R2-143789.zip"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3gpp.org/ftp/Meetings_3GPP_SYNC/RAN2/Docs/R2-151252.zip" TargetMode="External"/><Relationship Id="rId12" Type="http://schemas.openxmlformats.org/officeDocument/2006/relationships/hyperlink" Target="http://www.3gpp.org/ftp/Meetings_3GPP_SYNC/RAN2/Docs/R2-151658.zip" TargetMode="External"/><Relationship Id="rId17" Type="http://schemas.openxmlformats.org/officeDocument/2006/relationships/hyperlink" Target="http://www.3gpp.org/ftp/tsg_ran/WG2_RL2/TSGR2_86/docs/R2-142483.zip" TargetMode="External"/><Relationship Id="rId2" Type="http://schemas.openxmlformats.org/officeDocument/2006/relationships/styles" Target="styles.xml"/><Relationship Id="rId16" Type="http://schemas.openxmlformats.org/officeDocument/2006/relationships/hyperlink" Target="http://www.3gpp.org/ftp/Meetings_3GPP_SYNC/RAN2/Docs/R2-151130.zip"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Meetings_3GPP_SYNC/RAN2/Docs/R2-151647.zip" TargetMode="External"/><Relationship Id="rId5" Type="http://schemas.openxmlformats.org/officeDocument/2006/relationships/footnotes" Target="footnotes.xml"/><Relationship Id="rId15" Type="http://schemas.openxmlformats.org/officeDocument/2006/relationships/hyperlink" Target="http://www.3gpp.org/ftp/Meetings_3GPP_SYNC/RAN2/Docs/R2-151093.zip" TargetMode="External"/><Relationship Id="rId23" Type="http://schemas.openxmlformats.org/officeDocument/2006/relationships/theme" Target="theme/theme1.xml"/><Relationship Id="rId10" Type="http://schemas.openxmlformats.org/officeDocument/2006/relationships/hyperlink" Target="http://www.3gpp.org/ftp/Meetings_3GPP_SYNC/RAN2/Docs/R2-151533.zip" TargetMode="External"/><Relationship Id="rId19" Type="http://schemas.openxmlformats.org/officeDocument/2006/relationships/hyperlink" Target="ftp://ftp.3gpp.org/tsg_ran/TSG_RAN/TSGR_67/Docs//RP-150277.zip" TargetMode="External"/><Relationship Id="rId4" Type="http://schemas.openxmlformats.org/officeDocument/2006/relationships/webSettings" Target="webSettings.xml"/><Relationship Id="rId9" Type="http://schemas.openxmlformats.org/officeDocument/2006/relationships/hyperlink" Target="http://www.3gpp.org/ftp/Meetings_3GPP_SYNC/RAN2/Docs/R2-151495.zip" TargetMode="External"/><Relationship Id="rId14" Type="http://schemas.openxmlformats.org/officeDocument/2006/relationships/hyperlink" Target="http://www.3gpp.org/ftp/Meetings_3GPP_SYNC/RAN2/Docs/R2-151377.zip" TargetMode="External"/><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1230</Words>
  <Characters>7012</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cp:lastModifiedBy>
  <cp:revision>5</cp:revision>
  <dcterms:created xsi:type="dcterms:W3CDTF">2015-05-15T08:10:00Z</dcterms:created>
  <dcterms:modified xsi:type="dcterms:W3CDTF">2015-05-16T02:29:00Z</dcterms:modified>
</cp:coreProperties>
</file>